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0" w:rsidRPr="002C59C1" w:rsidRDefault="00521C3F" w:rsidP="002C59C1">
      <w:pPr>
        <w:pStyle w:val="Heading1"/>
        <w:jc w:val="center"/>
        <w:rPr>
          <w:rFonts w:ascii="NTPreCursivefk" w:hAnsi="NTPreCursivefk"/>
          <w:sz w:val="24"/>
          <w:szCs w:val="28"/>
        </w:rPr>
      </w:pPr>
      <w:bookmarkStart w:id="0" w:name="_GoBack"/>
      <w:bookmarkEnd w:id="0"/>
      <w:r w:rsidRPr="002C59C1">
        <w:rPr>
          <w:rFonts w:ascii="NTPreCursivefk" w:hAnsi="NTPreCursivefk"/>
          <w:sz w:val="40"/>
          <w:szCs w:val="28"/>
        </w:rPr>
        <w:t>Nursery</w:t>
      </w:r>
      <w:r w:rsidR="00BF4C10" w:rsidRPr="002C59C1">
        <w:rPr>
          <w:rFonts w:ascii="NTPreCursivefk" w:hAnsi="NTPreCursivefk"/>
          <w:sz w:val="40"/>
          <w:szCs w:val="28"/>
        </w:rPr>
        <w:t xml:space="preserve">                       Term: </w:t>
      </w:r>
      <w:r w:rsidR="0089398A" w:rsidRPr="002C59C1">
        <w:rPr>
          <w:rFonts w:ascii="NTPreCursivefk" w:hAnsi="NTPreCursivefk"/>
          <w:sz w:val="40"/>
          <w:szCs w:val="28"/>
        </w:rPr>
        <w:t xml:space="preserve">Summer </w:t>
      </w:r>
      <w:r w:rsidR="00217472" w:rsidRPr="002C59C1">
        <w:rPr>
          <w:rFonts w:ascii="NTPreCursivefk" w:hAnsi="NTPreCursivefk"/>
          <w:sz w:val="40"/>
          <w:szCs w:val="28"/>
        </w:rPr>
        <w:t>2</w:t>
      </w:r>
      <w:r w:rsidR="0089398A" w:rsidRPr="002C59C1">
        <w:rPr>
          <w:rFonts w:ascii="NTPreCursivefk" w:hAnsi="NTPreCursivefk"/>
          <w:sz w:val="40"/>
          <w:szCs w:val="28"/>
        </w:rPr>
        <w:tab/>
        <w:t xml:space="preserve">        </w:t>
      </w:r>
      <w:r w:rsidR="0089398A" w:rsidRPr="002C59C1">
        <w:rPr>
          <w:rFonts w:ascii="NTPreCursivefk" w:hAnsi="NTPreCursivefk"/>
          <w:sz w:val="40"/>
          <w:szCs w:val="28"/>
        </w:rPr>
        <w:tab/>
      </w:r>
      <w:r w:rsidR="00877594" w:rsidRPr="002C59C1">
        <w:rPr>
          <w:rFonts w:ascii="NTPreCursivefk" w:hAnsi="NTPreCursivefk"/>
          <w:sz w:val="40"/>
          <w:szCs w:val="28"/>
        </w:rPr>
        <w:t xml:space="preserve">Topic: </w:t>
      </w:r>
      <w:r w:rsidR="00217472" w:rsidRPr="002C59C1">
        <w:rPr>
          <w:rFonts w:ascii="NTPreCursivefk" w:hAnsi="NTPreCursivefk"/>
          <w:sz w:val="40"/>
          <w:szCs w:val="28"/>
        </w:rPr>
        <w:t>Explorers</w:t>
      </w:r>
    </w:p>
    <w:p w:rsidR="00217472" w:rsidRPr="002C59C1" w:rsidRDefault="00217472" w:rsidP="00217472">
      <w:pPr>
        <w:rPr>
          <w:rFonts w:ascii="NTPreCursivefk" w:hAnsi="NTPreCursivefk"/>
          <w:szCs w:val="28"/>
        </w:rPr>
      </w:pPr>
    </w:p>
    <w:p w:rsidR="00217472" w:rsidRPr="002C59C1" w:rsidRDefault="00217472" w:rsidP="00217472">
      <w:pPr>
        <w:rPr>
          <w:rFonts w:ascii="NTPreCursivefk" w:hAnsi="NTPreCursivefk"/>
          <w:szCs w:val="28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754"/>
        <w:gridCol w:w="1754"/>
        <w:gridCol w:w="1754"/>
        <w:gridCol w:w="1754"/>
        <w:gridCol w:w="1754"/>
        <w:gridCol w:w="1754"/>
        <w:gridCol w:w="1754"/>
        <w:gridCol w:w="1755"/>
      </w:tblGrid>
      <w:tr w:rsidR="002C59C1" w:rsidRPr="002C59C1" w:rsidTr="006F5F92">
        <w:trPr>
          <w:trHeight w:val="1002"/>
        </w:trPr>
        <w:tc>
          <w:tcPr>
            <w:tcW w:w="1526" w:type="dxa"/>
          </w:tcPr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1</w:t>
            </w:r>
          </w:p>
          <w:p w:rsidR="006F5F92" w:rsidRPr="002C59C1" w:rsidRDefault="006F5F92" w:rsidP="00C04C9E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 w:rsidR="002C59C1"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03.06.19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2</w:t>
            </w:r>
          </w:p>
          <w:p w:rsidR="006F5F92" w:rsidRPr="002C59C1" w:rsidRDefault="002C59C1" w:rsidP="002C59C1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10.06.19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3</w:t>
            </w:r>
          </w:p>
          <w:p w:rsidR="006F5F92" w:rsidRPr="002C59C1" w:rsidRDefault="002C59C1" w:rsidP="00C04C9E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17.06.19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4</w:t>
            </w:r>
          </w:p>
          <w:p w:rsidR="006F5F92" w:rsidRPr="002C59C1" w:rsidRDefault="002C59C1" w:rsidP="00C04C9E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24.06.19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5</w:t>
            </w:r>
          </w:p>
          <w:p w:rsidR="006F5F92" w:rsidRPr="002C59C1" w:rsidRDefault="002C59C1" w:rsidP="00C04C9E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 xml:space="preserve"> 01.07.19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6</w:t>
            </w:r>
          </w:p>
          <w:p w:rsidR="006F5F92" w:rsidRPr="002C59C1" w:rsidRDefault="002C59C1" w:rsidP="00C04C9E">
            <w:pPr>
              <w:jc w:val="center"/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08.07.19</w:t>
            </w:r>
          </w:p>
        </w:tc>
        <w:tc>
          <w:tcPr>
            <w:tcW w:w="1754" w:type="dxa"/>
          </w:tcPr>
          <w:p w:rsidR="006F5F92" w:rsidRPr="002C59C1" w:rsidRDefault="006F5F92" w:rsidP="008F34F0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7</w:t>
            </w:r>
          </w:p>
          <w:p w:rsidR="006F5F92" w:rsidRPr="002C59C1" w:rsidRDefault="002C59C1" w:rsidP="008F34F0">
            <w:pPr>
              <w:jc w:val="center"/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15.07.19</w:t>
            </w:r>
          </w:p>
        </w:tc>
        <w:tc>
          <w:tcPr>
            <w:tcW w:w="1755" w:type="dxa"/>
          </w:tcPr>
          <w:p w:rsidR="006F5F92" w:rsidRPr="002C59C1" w:rsidRDefault="006F5F92" w:rsidP="006F5F92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8</w:t>
            </w:r>
          </w:p>
          <w:p w:rsidR="006F5F92" w:rsidRPr="002C59C1" w:rsidRDefault="002C59C1" w:rsidP="006F5F92">
            <w:pPr>
              <w:jc w:val="center"/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Week beg</w:t>
            </w:r>
            <w:r>
              <w:rPr>
                <w:rFonts w:ascii="NTPreCursivefk" w:hAnsi="NTPreCursivefk" w:cs="Arial"/>
                <w:b/>
                <w:szCs w:val="28"/>
              </w:rPr>
              <w:t>inning</w:t>
            </w:r>
            <w:r w:rsidRPr="002C59C1">
              <w:rPr>
                <w:rFonts w:ascii="NTPreCursivefk" w:hAnsi="NTPreCursivefk" w:cs="Arial"/>
                <w:b/>
                <w:szCs w:val="28"/>
              </w:rPr>
              <w:t xml:space="preserve"> </w:t>
            </w:r>
            <w:r w:rsidR="006F5F92" w:rsidRPr="002C59C1">
              <w:rPr>
                <w:rFonts w:ascii="NTPreCursivefk" w:hAnsi="NTPreCursivefk" w:cs="Arial"/>
                <w:b/>
                <w:szCs w:val="28"/>
              </w:rPr>
              <w:t>22.07.18</w:t>
            </w:r>
          </w:p>
        </w:tc>
      </w:tr>
      <w:tr w:rsidR="002C59C1" w:rsidRPr="002C59C1" w:rsidTr="002C59C1">
        <w:trPr>
          <w:trHeight w:val="2546"/>
        </w:trPr>
        <w:tc>
          <w:tcPr>
            <w:tcW w:w="1526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Literacy and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  <w:u w:val="single"/>
              </w:rPr>
              <w:t>Oral segmenting and blending skills</w:t>
            </w:r>
            <w:r w:rsidRPr="002C59C1">
              <w:rPr>
                <w:rFonts w:ascii="NTPreCursivefk" w:hAnsi="NTPreCursivefk" w:cs="Arial"/>
                <w:szCs w:val="28"/>
              </w:rPr>
              <w:t xml:space="preserve"> modelled by adults - ongoing</w:t>
            </w:r>
          </w:p>
        </w:tc>
        <w:tc>
          <w:tcPr>
            <w:tcW w:w="1754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Environmental sounds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‘f’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Instrumental and voice sounds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6F5F9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 xml:space="preserve">Phase 2 letter of the week ‘l’ </w:t>
            </w: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Body percussion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‘j’</w:t>
            </w:r>
          </w:p>
        </w:tc>
        <w:tc>
          <w:tcPr>
            <w:tcW w:w="1754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Rhythm and rhyme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‘v’</w:t>
            </w:r>
          </w:p>
        </w:tc>
        <w:tc>
          <w:tcPr>
            <w:tcW w:w="1754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 xml:space="preserve">Alliteration 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3C75E6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‘w’</w:t>
            </w:r>
          </w:p>
        </w:tc>
        <w:tc>
          <w:tcPr>
            <w:tcW w:w="1754" w:type="dxa"/>
          </w:tcPr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1 Phonics</w:t>
            </w: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Voice sounds</w:t>
            </w: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‘x’ and ‘z’</w:t>
            </w:r>
          </w:p>
        </w:tc>
        <w:tc>
          <w:tcPr>
            <w:tcW w:w="1754" w:type="dxa"/>
          </w:tcPr>
          <w:p w:rsidR="006F5F92" w:rsidRPr="002C59C1" w:rsidRDefault="002C59C1" w:rsidP="00217472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</w:rPr>
              <w:t>Phase 1 phonics Oral Blending and S</w:t>
            </w:r>
            <w:r w:rsidR="006F5F92" w:rsidRPr="002C59C1">
              <w:rPr>
                <w:rFonts w:ascii="NTPreCursivefk" w:hAnsi="NTPreCursivefk" w:cs="Arial"/>
                <w:szCs w:val="28"/>
              </w:rPr>
              <w:t>egmenting</w:t>
            </w: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Phase 2 letter of the week ‘y’</w:t>
            </w:r>
          </w:p>
        </w:tc>
        <w:tc>
          <w:tcPr>
            <w:tcW w:w="1755" w:type="dxa"/>
          </w:tcPr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Assess and Recap</w:t>
            </w:r>
          </w:p>
        </w:tc>
      </w:tr>
      <w:tr w:rsidR="002C59C1" w:rsidRPr="002C59C1" w:rsidTr="006F5F92">
        <w:trPr>
          <w:trHeight w:val="1453"/>
        </w:trPr>
        <w:tc>
          <w:tcPr>
            <w:tcW w:w="1526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>Maths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</w:p>
          <w:p w:rsidR="006F5F92" w:rsidRPr="002C59C1" w:rsidRDefault="002C59C1" w:rsidP="002C59C1">
            <w:pPr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  <w:u w:val="single"/>
              </w:rPr>
              <w:t>Recording using marks that children can interpret and explain</w:t>
            </w:r>
            <w:r>
              <w:rPr>
                <w:rFonts w:ascii="NTPreCursivefk" w:hAnsi="NTPreCursivefk" w:cs="Arial"/>
                <w:szCs w:val="28"/>
                <w:u w:val="single"/>
              </w:rPr>
              <w:t xml:space="preserve"> </w:t>
            </w:r>
            <w:r>
              <w:rPr>
                <w:rFonts w:ascii="NTPreCursivefk" w:hAnsi="NTPreCursivefk" w:cs="Arial"/>
                <w:szCs w:val="28"/>
              </w:rPr>
              <w:t>modelled by adults - ongoing</w:t>
            </w:r>
          </w:p>
        </w:tc>
        <w:tc>
          <w:tcPr>
            <w:tcW w:w="1754" w:type="dxa"/>
          </w:tcPr>
          <w:p w:rsidR="006F5F92" w:rsidRPr="002C59C1" w:rsidRDefault="002C59C1" w:rsidP="00613299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</w:rPr>
              <w:t>C</w:t>
            </w:r>
            <w:r w:rsidR="006F5F92" w:rsidRPr="002C59C1">
              <w:rPr>
                <w:rFonts w:ascii="NTPreCursivefk" w:hAnsi="NTPreCursivefk" w:cs="Arial"/>
                <w:szCs w:val="28"/>
              </w:rPr>
              <w:t>ount reliably with numbers from one to 20</w:t>
            </w:r>
          </w:p>
        </w:tc>
        <w:tc>
          <w:tcPr>
            <w:tcW w:w="1754" w:type="dxa"/>
          </w:tcPr>
          <w:p w:rsidR="002C59C1" w:rsidRDefault="002C59C1" w:rsidP="00E6324F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</w:rPr>
              <w:t xml:space="preserve">Ordering numbers </w:t>
            </w:r>
          </w:p>
          <w:p w:rsidR="002C59C1" w:rsidRDefault="002C59C1" w:rsidP="00E6324F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E6324F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Default="002C59C1" w:rsidP="00C36ACE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</w:rPr>
              <w:t>Addition</w:t>
            </w:r>
          </w:p>
          <w:p w:rsidR="002C59C1" w:rsidRDefault="002C59C1" w:rsidP="00C36ACE">
            <w:pPr>
              <w:rPr>
                <w:rFonts w:ascii="NTPreCursivefk" w:hAnsi="NTPreCursivefk" w:cs="Arial"/>
                <w:szCs w:val="28"/>
              </w:rPr>
            </w:pPr>
          </w:p>
          <w:p w:rsidR="002C59C1" w:rsidRPr="002C59C1" w:rsidRDefault="002C59C1" w:rsidP="00C36ACE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Pr="002C59C1" w:rsidRDefault="002C59C1" w:rsidP="00C36ACE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  <w:lang w:val="en-US"/>
              </w:rPr>
              <w:t>Subtraction</w:t>
            </w:r>
          </w:p>
          <w:p w:rsidR="006F5F92" w:rsidRPr="002C59C1" w:rsidRDefault="006F5F92" w:rsidP="00C36ACE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C36ACE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  <w:lang w:val="en-US"/>
              </w:rPr>
              <w:t>Measures short periods of time in simple ways</w:t>
            </w:r>
          </w:p>
        </w:tc>
        <w:tc>
          <w:tcPr>
            <w:tcW w:w="1754" w:type="dxa"/>
          </w:tcPr>
          <w:p w:rsidR="006F5F92" w:rsidRPr="002C59C1" w:rsidRDefault="002C59C1" w:rsidP="00C36ACE">
            <w:pPr>
              <w:rPr>
                <w:rFonts w:ascii="NTPreCursivefk" w:hAnsi="NTPreCursivefk" w:cs="Arial"/>
                <w:szCs w:val="28"/>
                <w:lang w:val="en-US"/>
              </w:rPr>
            </w:pPr>
            <w:r>
              <w:rPr>
                <w:rFonts w:ascii="NTPreCursivefk" w:hAnsi="NTPreCursivefk" w:cs="Arial"/>
                <w:szCs w:val="28"/>
                <w:lang w:val="en-US"/>
              </w:rPr>
              <w:t>U</w:t>
            </w:r>
            <w:r w:rsidRPr="002C59C1">
              <w:rPr>
                <w:rFonts w:ascii="NTPreCursivefk" w:hAnsi="NTPreCursivefk" w:cs="Arial"/>
                <w:szCs w:val="28"/>
                <w:lang w:val="en-US"/>
              </w:rPr>
              <w:t>se mathematical names for ‘solid’ 3D shapes and ‘flat’ 2D shapes, and mathematical terms to describe shapes</w:t>
            </w:r>
            <w:r>
              <w:rPr>
                <w:rFonts w:ascii="NTPreCursivefk" w:hAnsi="NTPreCursivefk" w:cs="Arial"/>
                <w:szCs w:val="28"/>
                <w:lang w:val="en-US"/>
              </w:rPr>
              <w:t>.</w:t>
            </w:r>
          </w:p>
          <w:p w:rsidR="006F5F92" w:rsidRPr="002C59C1" w:rsidRDefault="006F5F92" w:rsidP="00C36ACE">
            <w:pPr>
              <w:rPr>
                <w:rFonts w:ascii="NTPreCursivefk" w:hAnsi="NTPreCursivefk" w:cs="Arial"/>
                <w:szCs w:val="28"/>
              </w:rPr>
            </w:pPr>
          </w:p>
        </w:tc>
        <w:tc>
          <w:tcPr>
            <w:tcW w:w="1754" w:type="dxa"/>
          </w:tcPr>
          <w:p w:rsidR="006F5F92" w:rsidRDefault="002C59C1" w:rsidP="00613299">
            <w:pPr>
              <w:rPr>
                <w:rFonts w:ascii="NTPreCursivefk" w:hAnsi="NTPreCursivefk" w:cs="Arial"/>
                <w:szCs w:val="28"/>
                <w:lang w:val="en-US"/>
              </w:rPr>
            </w:pPr>
            <w:r>
              <w:rPr>
                <w:rFonts w:ascii="NTPreCursivefk" w:hAnsi="NTPreCursivefk" w:cs="Arial"/>
                <w:szCs w:val="28"/>
                <w:lang w:val="en-US"/>
              </w:rPr>
              <w:t>R</w:t>
            </w:r>
            <w:r w:rsidR="006F5F92" w:rsidRPr="002C59C1">
              <w:rPr>
                <w:rFonts w:ascii="NTPreCursivefk" w:hAnsi="NTPreCursivefk" w:cs="Arial"/>
                <w:szCs w:val="28"/>
                <w:lang w:val="en-US"/>
              </w:rPr>
              <w:t>ecognize, create and describe patterns</w:t>
            </w:r>
          </w:p>
          <w:p w:rsidR="002C59C1" w:rsidRDefault="002C59C1" w:rsidP="00613299">
            <w:pPr>
              <w:rPr>
                <w:rFonts w:ascii="NTPreCursivefk" w:hAnsi="NTPreCursivefk" w:cs="Arial"/>
                <w:szCs w:val="28"/>
                <w:lang w:val="en-US"/>
              </w:rPr>
            </w:pP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  <w:lang w:val="en-US"/>
              </w:rPr>
            </w:pPr>
          </w:p>
        </w:tc>
        <w:tc>
          <w:tcPr>
            <w:tcW w:w="1754" w:type="dxa"/>
          </w:tcPr>
          <w:p w:rsidR="006F5F92" w:rsidRPr="002C59C1" w:rsidRDefault="002C59C1" w:rsidP="00613299">
            <w:pPr>
              <w:rPr>
                <w:rFonts w:ascii="NTPreCursivefk" w:hAnsi="NTPreCursivefk" w:cs="Arial"/>
                <w:szCs w:val="28"/>
              </w:rPr>
            </w:pPr>
            <w:r>
              <w:rPr>
                <w:rFonts w:ascii="NTPreCursivefk" w:hAnsi="NTPreCursivefk" w:cs="Arial"/>
                <w:szCs w:val="28"/>
              </w:rPr>
              <w:t>Finding o</w:t>
            </w:r>
            <w:r w:rsidR="006F5F92" w:rsidRPr="002C59C1">
              <w:rPr>
                <w:rFonts w:ascii="NTPreCursivefk" w:hAnsi="NTPreCursivefk" w:cs="Arial"/>
                <w:szCs w:val="28"/>
              </w:rPr>
              <w:t>ne more or one less than a given number</w:t>
            </w:r>
          </w:p>
        </w:tc>
        <w:tc>
          <w:tcPr>
            <w:tcW w:w="1755" w:type="dxa"/>
          </w:tcPr>
          <w:p w:rsidR="006F5F92" w:rsidRPr="002C59C1" w:rsidRDefault="006F5F92" w:rsidP="00613299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Assess and Recap</w:t>
            </w:r>
          </w:p>
        </w:tc>
      </w:tr>
      <w:tr w:rsidR="006F5F92" w:rsidRPr="002C59C1" w:rsidTr="006F5F92">
        <w:trPr>
          <w:trHeight w:val="1119"/>
        </w:trPr>
        <w:tc>
          <w:tcPr>
            <w:tcW w:w="1526" w:type="dxa"/>
          </w:tcPr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  <w:r w:rsidRPr="002C59C1">
              <w:rPr>
                <w:rFonts w:ascii="NTPreCursivefk" w:hAnsi="NTPreCursivefk" w:cs="Arial"/>
                <w:b/>
                <w:szCs w:val="28"/>
              </w:rPr>
              <w:t xml:space="preserve">Topic </w:t>
            </w:r>
          </w:p>
          <w:p w:rsidR="006F5F92" w:rsidRPr="002C59C1" w:rsidRDefault="006F5F92" w:rsidP="003C75E6">
            <w:pPr>
              <w:rPr>
                <w:rFonts w:ascii="NTPreCursivefk" w:hAnsi="NTPreCursivefk" w:cs="Arial"/>
                <w:b/>
                <w:szCs w:val="28"/>
              </w:rPr>
            </w:pPr>
          </w:p>
        </w:tc>
        <w:tc>
          <w:tcPr>
            <w:tcW w:w="1754" w:type="dxa"/>
          </w:tcPr>
          <w:p w:rsidR="002C59C1" w:rsidRPr="002C59C1" w:rsidRDefault="002C59C1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Giraffes Can’t Dance</w:t>
            </w:r>
          </w:p>
          <w:p w:rsidR="006F5F92" w:rsidRPr="002C59C1" w:rsidRDefault="002C59C1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 xml:space="preserve"> </w:t>
            </w:r>
          </w:p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Jungle Safari</w:t>
            </w:r>
          </w:p>
        </w:tc>
        <w:tc>
          <w:tcPr>
            <w:tcW w:w="1754" w:type="dxa"/>
          </w:tcPr>
          <w:p w:rsidR="006F5F92" w:rsidRPr="002C59C1" w:rsidRDefault="006F5F92" w:rsidP="002F282A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The Greedy Zebra</w:t>
            </w:r>
          </w:p>
          <w:p w:rsidR="006F5F92" w:rsidRPr="002C59C1" w:rsidRDefault="006F5F92" w:rsidP="002F282A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F282A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Jungle Safari</w:t>
            </w:r>
          </w:p>
        </w:tc>
        <w:tc>
          <w:tcPr>
            <w:tcW w:w="1754" w:type="dxa"/>
          </w:tcPr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  <w:shd w:val="clear" w:color="auto" w:fill="FFFFFF"/>
              </w:rPr>
            </w:pPr>
            <w:r w:rsidRPr="002C59C1">
              <w:rPr>
                <w:rFonts w:ascii="NTPreCursivefk" w:hAnsi="NTPreCursivefk" w:cs="Arial"/>
                <w:szCs w:val="28"/>
                <w:shd w:val="clear" w:color="auto" w:fill="FFFFFF"/>
              </w:rPr>
              <w:t>Hot Hippo</w:t>
            </w: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Jungle Safari</w:t>
            </w:r>
          </w:p>
        </w:tc>
        <w:tc>
          <w:tcPr>
            <w:tcW w:w="1754" w:type="dxa"/>
          </w:tcPr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Cross Crocodile</w:t>
            </w: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  <w:shd w:val="clear" w:color="auto" w:fill="FFFFFF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  <w:shd w:val="clear" w:color="auto" w:fill="FFFFFF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  <w:shd w:val="clear" w:color="auto" w:fill="FFFFFF"/>
              </w:rPr>
              <w:t>Beach Safari</w:t>
            </w:r>
          </w:p>
        </w:tc>
        <w:tc>
          <w:tcPr>
            <w:tcW w:w="1754" w:type="dxa"/>
          </w:tcPr>
          <w:p w:rsidR="006F5F92" w:rsidRPr="002C59C1" w:rsidRDefault="002C59C1" w:rsidP="00D329FC">
            <w:pPr>
              <w:rPr>
                <w:rFonts w:ascii="NTPreCursivefk" w:hAnsi="NTPreCursivefk" w:cs="Arial"/>
                <w:szCs w:val="28"/>
                <w:shd w:val="clear" w:color="auto" w:fill="FFFFFF"/>
              </w:rPr>
            </w:pPr>
            <w:r w:rsidRPr="002C59C1">
              <w:rPr>
                <w:rFonts w:ascii="NTPreCursivefk" w:hAnsi="NTPreCursivefk" w:cs="Arial"/>
                <w:szCs w:val="28"/>
                <w:shd w:val="clear" w:color="auto" w:fill="FFFFFF"/>
              </w:rPr>
              <w:t>The Monkey with the Bright Blue B</w:t>
            </w:r>
            <w:r w:rsidR="006F5F92" w:rsidRPr="002C59C1">
              <w:rPr>
                <w:rFonts w:ascii="NTPreCursivefk" w:hAnsi="NTPreCursivefk" w:cs="Arial"/>
                <w:szCs w:val="28"/>
                <w:shd w:val="clear" w:color="auto" w:fill="FFFFFF"/>
              </w:rPr>
              <w:t>ottom</w:t>
            </w: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Beach Safari</w:t>
            </w:r>
          </w:p>
        </w:tc>
        <w:tc>
          <w:tcPr>
            <w:tcW w:w="1754" w:type="dxa"/>
          </w:tcPr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 xml:space="preserve">Crafty </w:t>
            </w:r>
            <w:proofErr w:type="spellStart"/>
            <w:r w:rsidRPr="002C59C1">
              <w:rPr>
                <w:rFonts w:ascii="NTPreCursivefk" w:hAnsi="NTPreCursivefk" w:cs="Arial"/>
                <w:szCs w:val="28"/>
              </w:rPr>
              <w:t>Cameleon</w:t>
            </w:r>
            <w:proofErr w:type="spellEnd"/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D329FC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Beach Safari</w:t>
            </w:r>
          </w:p>
        </w:tc>
        <w:tc>
          <w:tcPr>
            <w:tcW w:w="1754" w:type="dxa"/>
          </w:tcPr>
          <w:p w:rsidR="006F5F92" w:rsidRPr="002C59C1" w:rsidRDefault="006F5F92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Graduation</w:t>
            </w:r>
          </w:p>
          <w:p w:rsidR="002C59C1" w:rsidRPr="002C59C1" w:rsidRDefault="002C59C1" w:rsidP="00217472">
            <w:pPr>
              <w:rPr>
                <w:rFonts w:ascii="NTPreCursivefk" w:hAnsi="NTPreCursivefk" w:cs="Arial"/>
                <w:szCs w:val="28"/>
              </w:rPr>
            </w:pPr>
          </w:p>
          <w:p w:rsidR="006F5F92" w:rsidRPr="002C59C1" w:rsidRDefault="006F5F92" w:rsidP="002C59C1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 xml:space="preserve">Moving to </w:t>
            </w:r>
            <w:r w:rsidR="002C59C1" w:rsidRPr="002C59C1">
              <w:rPr>
                <w:rFonts w:ascii="NTPreCursivefk" w:hAnsi="NTPreCursivefk" w:cs="Arial"/>
                <w:szCs w:val="28"/>
              </w:rPr>
              <w:t>Reception</w:t>
            </w:r>
          </w:p>
        </w:tc>
        <w:tc>
          <w:tcPr>
            <w:tcW w:w="1755" w:type="dxa"/>
          </w:tcPr>
          <w:p w:rsidR="002C59C1" w:rsidRPr="002C59C1" w:rsidRDefault="002C59C1" w:rsidP="00217472">
            <w:pPr>
              <w:rPr>
                <w:rFonts w:ascii="NTPreCursivefk" w:hAnsi="NTPreCursivefk" w:cs="Arial"/>
                <w:szCs w:val="28"/>
              </w:rPr>
            </w:pPr>
            <w:r w:rsidRPr="002C59C1">
              <w:rPr>
                <w:rFonts w:ascii="NTPreCursivefk" w:hAnsi="NTPreCursivefk" w:cs="Arial"/>
                <w:szCs w:val="28"/>
              </w:rPr>
              <w:t>Moving to Reception</w:t>
            </w:r>
          </w:p>
        </w:tc>
      </w:tr>
    </w:tbl>
    <w:p w:rsidR="00EA7E46" w:rsidRPr="002C59C1" w:rsidRDefault="00EA7E46">
      <w:pPr>
        <w:rPr>
          <w:rFonts w:ascii="NTPreCursivefk" w:hAnsi="NTPreCursivefk"/>
          <w:szCs w:val="28"/>
        </w:rPr>
      </w:pPr>
    </w:p>
    <w:sectPr w:rsidR="00EA7E46" w:rsidRPr="002C59C1" w:rsidSect="00BF4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TPreCursivefk">
    <w:altName w:val="NTPreCursivefk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0"/>
    <w:rsid w:val="00004268"/>
    <w:rsid w:val="000B486E"/>
    <w:rsid w:val="000F38EE"/>
    <w:rsid w:val="00103D94"/>
    <w:rsid w:val="001040D3"/>
    <w:rsid w:val="00172D35"/>
    <w:rsid w:val="001F470E"/>
    <w:rsid w:val="002170C4"/>
    <w:rsid w:val="00217472"/>
    <w:rsid w:val="00224095"/>
    <w:rsid w:val="002C59C1"/>
    <w:rsid w:val="002F282A"/>
    <w:rsid w:val="00335A6E"/>
    <w:rsid w:val="003966CF"/>
    <w:rsid w:val="003C3141"/>
    <w:rsid w:val="00432E91"/>
    <w:rsid w:val="004A789E"/>
    <w:rsid w:val="004B5BB1"/>
    <w:rsid w:val="004D1A63"/>
    <w:rsid w:val="00500967"/>
    <w:rsid w:val="00506D28"/>
    <w:rsid w:val="00514A64"/>
    <w:rsid w:val="00521C3F"/>
    <w:rsid w:val="00522CBE"/>
    <w:rsid w:val="00565E06"/>
    <w:rsid w:val="005660CD"/>
    <w:rsid w:val="00587D52"/>
    <w:rsid w:val="005C4691"/>
    <w:rsid w:val="005F619E"/>
    <w:rsid w:val="00613299"/>
    <w:rsid w:val="006836D3"/>
    <w:rsid w:val="006F5F92"/>
    <w:rsid w:val="00737720"/>
    <w:rsid w:val="007470B9"/>
    <w:rsid w:val="00751A3E"/>
    <w:rsid w:val="0076776D"/>
    <w:rsid w:val="007975CA"/>
    <w:rsid w:val="007B779C"/>
    <w:rsid w:val="008257E1"/>
    <w:rsid w:val="0084003D"/>
    <w:rsid w:val="008670AD"/>
    <w:rsid w:val="00877594"/>
    <w:rsid w:val="008936C5"/>
    <w:rsid w:val="0089398A"/>
    <w:rsid w:val="008F34F0"/>
    <w:rsid w:val="008F7EBF"/>
    <w:rsid w:val="00995091"/>
    <w:rsid w:val="00995760"/>
    <w:rsid w:val="009C5D01"/>
    <w:rsid w:val="009F55F5"/>
    <w:rsid w:val="00A219D6"/>
    <w:rsid w:val="00A24D51"/>
    <w:rsid w:val="00A264D2"/>
    <w:rsid w:val="00A60151"/>
    <w:rsid w:val="00A85FE7"/>
    <w:rsid w:val="00AD0237"/>
    <w:rsid w:val="00B1747E"/>
    <w:rsid w:val="00B364C5"/>
    <w:rsid w:val="00B94565"/>
    <w:rsid w:val="00BA2B1B"/>
    <w:rsid w:val="00BF1BF0"/>
    <w:rsid w:val="00BF4C10"/>
    <w:rsid w:val="00BF6D64"/>
    <w:rsid w:val="00C04C9E"/>
    <w:rsid w:val="00C36ACE"/>
    <w:rsid w:val="00C90775"/>
    <w:rsid w:val="00D7362D"/>
    <w:rsid w:val="00D91359"/>
    <w:rsid w:val="00D9503A"/>
    <w:rsid w:val="00DE5816"/>
    <w:rsid w:val="00E37A13"/>
    <w:rsid w:val="00E47125"/>
    <w:rsid w:val="00E6324F"/>
    <w:rsid w:val="00EA7E46"/>
    <w:rsid w:val="00ED3587"/>
    <w:rsid w:val="00F01FEB"/>
    <w:rsid w:val="00F300BB"/>
    <w:rsid w:val="00F7703C"/>
    <w:rsid w:val="00F950DE"/>
    <w:rsid w:val="00FC1E8F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F4C10"/>
    <w:pPr>
      <w:keepNext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0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styleId="NormalWeb">
    <w:name w:val="Normal (Web)"/>
    <w:basedOn w:val="Normal"/>
    <w:rsid w:val="00BF4C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1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1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1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F4C10"/>
    <w:pPr>
      <w:keepNext/>
      <w:outlineLvl w:val="0"/>
    </w:pPr>
    <w:rPr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C10"/>
    <w:rPr>
      <w:rFonts w:ascii="Times New Roman" w:eastAsia="Times New Roman" w:hAnsi="Times New Roman" w:cs="Times New Roman"/>
      <w:sz w:val="48"/>
      <w:szCs w:val="20"/>
      <w:lang w:eastAsia="en-GB"/>
    </w:rPr>
  </w:style>
  <w:style w:type="paragraph" w:styleId="NormalWeb">
    <w:name w:val="Normal (Web)"/>
    <w:basedOn w:val="Normal"/>
    <w:rsid w:val="00BF4C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1A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1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E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1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523E-CAE6-DC4D-8FF6-F30484B3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Hazeldene</dc:creator>
  <cp:lastModifiedBy>Ann Kelly</cp:lastModifiedBy>
  <cp:revision>2</cp:revision>
  <cp:lastPrinted>2015-05-22T07:52:00Z</cp:lastPrinted>
  <dcterms:created xsi:type="dcterms:W3CDTF">2019-05-23T09:14:00Z</dcterms:created>
  <dcterms:modified xsi:type="dcterms:W3CDTF">2019-05-23T09:14:00Z</dcterms:modified>
</cp:coreProperties>
</file>