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B45" w:rsidRDefault="00246BBC" w:rsidP="00E86B45">
      <w:pPr>
        <w:pStyle w:val="NormalWeb"/>
        <w:spacing w:before="0" w:beforeAutospacing="0" w:after="0" w:afterAutospacing="0"/>
        <w:jc w:val="right"/>
        <w:rPr>
          <w:rFonts w:ascii="Century Gothic" w:hAnsi="Century Gothic" w:cs="ArialMT"/>
          <w:b/>
        </w:rPr>
      </w:pPr>
      <w:r>
        <w:rPr>
          <w:noProof/>
          <w:lang w:val="fr-FR" w:eastAsia="fr-FR"/>
        </w:rPr>
        <w:drawing>
          <wp:anchor distT="0" distB="0" distL="114300" distR="114300" simplePos="0" relativeHeight="251659264" behindDoc="0" locked="0" layoutInCell="1" allowOverlap="1">
            <wp:simplePos x="0" y="0"/>
            <wp:positionH relativeFrom="column">
              <wp:posOffset>1156970</wp:posOffset>
            </wp:positionH>
            <wp:positionV relativeFrom="paragraph">
              <wp:posOffset>-107315</wp:posOffset>
            </wp:positionV>
            <wp:extent cx="4667250" cy="588010"/>
            <wp:effectExtent l="0" t="0" r="0" b="2540"/>
            <wp:wrapNone/>
            <wp:docPr id="3" name="Picture 2" descr="C:\Users\cmeade\AppData\Local\Microsoft\Windows\Temporary Internet Files\Content.Outlook\FE6B1YH4\Belleville bee and text blue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ade\AppData\Local\Microsoft\Windows\Temporary Internet Files\Content.Outlook\FE6B1YH4\Belleville bee and text blue wi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0"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6B45" w:rsidRDefault="00E86B45" w:rsidP="00E86B45">
      <w:pPr>
        <w:pStyle w:val="NormalWeb"/>
        <w:spacing w:before="0" w:beforeAutospacing="0" w:after="0" w:afterAutospacing="0"/>
        <w:jc w:val="center"/>
        <w:rPr>
          <w:rFonts w:ascii="Century Gothic" w:hAnsi="Century Gothic" w:cs="ArialMT"/>
          <w:b/>
        </w:rPr>
      </w:pPr>
    </w:p>
    <w:p w:rsidR="00E86B45" w:rsidRDefault="00E86B45" w:rsidP="00E86B45">
      <w:pPr>
        <w:pStyle w:val="NormalWeb"/>
        <w:spacing w:before="0" w:beforeAutospacing="0" w:after="0" w:afterAutospacing="0" w:line="276" w:lineRule="auto"/>
        <w:rPr>
          <w:rFonts w:ascii="Century Gothic" w:hAnsi="Century Gothic" w:cs="ArialMT"/>
          <w:b/>
        </w:rPr>
      </w:pPr>
    </w:p>
    <w:p w:rsidR="00E86B45" w:rsidRPr="00DE1CBE" w:rsidRDefault="00E86B45" w:rsidP="00E86B45">
      <w:pPr>
        <w:pStyle w:val="NormalWeb"/>
        <w:spacing w:before="0" w:beforeAutospacing="0" w:after="0" w:afterAutospacing="0" w:line="276" w:lineRule="auto"/>
        <w:jc w:val="center"/>
        <w:rPr>
          <w:rFonts w:ascii="Century Gothic" w:hAnsi="Century Gothic" w:cs="ArialMT"/>
          <w:b/>
          <w:sz w:val="48"/>
          <w:szCs w:val="48"/>
        </w:rPr>
      </w:pPr>
      <w:r>
        <w:rPr>
          <w:rFonts w:ascii="Century Gothic" w:hAnsi="Century Gothic" w:cs="ArialMT"/>
          <w:b/>
          <w:sz w:val="48"/>
          <w:szCs w:val="48"/>
        </w:rPr>
        <w:t>Educational Visits</w:t>
      </w:r>
      <w:r w:rsidRPr="00FB3C25">
        <w:rPr>
          <w:rFonts w:ascii="Century Gothic" w:hAnsi="Century Gothic" w:cs="ArialMT"/>
          <w:b/>
          <w:sz w:val="48"/>
          <w:szCs w:val="48"/>
        </w:rPr>
        <w:t xml:space="preserve"> Policy</w:t>
      </w:r>
      <w:r>
        <w:rPr>
          <w:rFonts w:ascii="Century Gothic" w:hAnsi="Century Gothic" w:cs="ArialMT"/>
          <w:b/>
          <w:sz w:val="48"/>
          <w:szCs w:val="48"/>
        </w:rPr>
        <w:t xml:space="preserve"> </w:t>
      </w:r>
    </w:p>
    <w:p w:rsidR="00E86B45" w:rsidRDefault="00E86B45" w:rsidP="00E86B45">
      <w:pPr>
        <w:spacing w:line="276" w:lineRule="auto"/>
        <w:jc w:val="center"/>
        <w:rPr>
          <w:rFonts w:ascii="Century Gothic" w:hAnsi="Century Gothic"/>
        </w:rPr>
      </w:pPr>
    </w:p>
    <w:p w:rsidR="00E86B45" w:rsidRDefault="00E86B45" w:rsidP="00E86B45">
      <w:pPr>
        <w:spacing w:line="276" w:lineRule="auto"/>
        <w:jc w:val="center"/>
        <w:rPr>
          <w:rFonts w:ascii="Century Gothic" w:hAnsi="Century Gothic"/>
          <w:sz w:val="22"/>
          <w:szCs w:val="22"/>
        </w:rPr>
      </w:pPr>
      <w:r>
        <w:rPr>
          <w:rFonts w:ascii="Century Gothic" w:hAnsi="Century Gothic"/>
          <w:sz w:val="22"/>
          <w:szCs w:val="22"/>
        </w:rPr>
        <w:t>Monitored and updated by:</w:t>
      </w:r>
      <w:r w:rsidRPr="00807388">
        <w:rPr>
          <w:rFonts w:ascii="Century Gothic" w:hAnsi="Century Gothic"/>
          <w:sz w:val="22"/>
          <w:szCs w:val="22"/>
        </w:rPr>
        <w:t xml:space="preserve"> </w:t>
      </w:r>
      <w:r w:rsidRPr="00BE3C7A">
        <w:rPr>
          <w:rFonts w:ascii="Century Gothic" w:hAnsi="Century Gothic"/>
          <w:sz w:val="22"/>
          <w:szCs w:val="22"/>
        </w:rPr>
        <w:t xml:space="preserve">Headteacher(s) </w:t>
      </w:r>
    </w:p>
    <w:p w:rsidR="00E86B45" w:rsidRPr="00E662F4" w:rsidRDefault="00E86B45" w:rsidP="00E86B45">
      <w:pPr>
        <w:spacing w:line="276" w:lineRule="auto"/>
        <w:jc w:val="center"/>
        <w:rPr>
          <w:rFonts w:ascii="Century Gothic" w:hAnsi="Century Gothic"/>
          <w:color w:val="FF0000"/>
          <w:sz w:val="22"/>
          <w:szCs w:val="22"/>
        </w:rPr>
      </w:pPr>
      <w:r>
        <w:rPr>
          <w:rFonts w:ascii="Century Gothic" w:hAnsi="Century Gothic"/>
          <w:sz w:val="22"/>
          <w:szCs w:val="22"/>
        </w:rPr>
        <w:t>Approved by the Local Governing Body</w:t>
      </w:r>
    </w:p>
    <w:p w:rsidR="00E86B45" w:rsidRDefault="00E86B45" w:rsidP="00E86B45">
      <w:pPr>
        <w:spacing w:line="276" w:lineRule="auto"/>
        <w:rPr>
          <w:sz w:val="20"/>
        </w:rPr>
      </w:pPr>
    </w:p>
    <w:p w:rsidR="00E86B45" w:rsidRPr="00E86B45" w:rsidRDefault="00E86B45" w:rsidP="00E86B45">
      <w:pPr>
        <w:spacing w:line="276" w:lineRule="auto"/>
        <w:jc w:val="center"/>
        <w:rPr>
          <w:rFonts w:ascii="Century Gothic" w:hAnsi="Century Gothic" w:cs="Arial"/>
          <w:sz w:val="20"/>
        </w:rPr>
      </w:pPr>
      <w:r w:rsidRPr="00E86B45">
        <w:rPr>
          <w:rFonts w:ascii="Century Gothic" w:hAnsi="Century Gothic" w:cs="Arial"/>
          <w:sz w:val="20"/>
        </w:rPr>
        <w:t>This policy should be read in conjunction with the following policies:</w:t>
      </w:r>
    </w:p>
    <w:p w:rsidR="00E86B45" w:rsidRDefault="00E86B45" w:rsidP="00E86B45">
      <w:pPr>
        <w:pStyle w:val="NormalWeb"/>
        <w:spacing w:before="0" w:beforeAutospacing="0" w:after="0" w:afterAutospacing="0" w:line="276" w:lineRule="auto"/>
        <w:jc w:val="center"/>
        <w:rPr>
          <w:rFonts w:ascii="Century Gothic" w:hAnsi="Century Gothic" w:cs="Arial"/>
          <w:sz w:val="20"/>
          <w:szCs w:val="20"/>
        </w:rPr>
      </w:pPr>
      <w:r w:rsidRPr="00E86B45">
        <w:rPr>
          <w:rFonts w:ascii="Century Gothic" w:hAnsi="Century Gothic" w:cs="Arial"/>
          <w:sz w:val="20"/>
          <w:szCs w:val="20"/>
          <w:lang w:eastAsia="en-US"/>
        </w:rPr>
        <w:t xml:space="preserve">Q1E </w:t>
      </w:r>
      <w:r w:rsidRPr="00E86B45">
        <w:rPr>
          <w:rFonts w:ascii="Century Gothic" w:hAnsi="Century Gothic" w:cs="Arial"/>
          <w:sz w:val="20"/>
          <w:szCs w:val="20"/>
        </w:rPr>
        <w:t>Health and Safety policy</w:t>
      </w:r>
      <w:r w:rsidRPr="00E86B45">
        <w:rPr>
          <w:rFonts w:ascii="Century Gothic" w:eastAsia="MingLiU" w:hAnsi="Century Gothic" w:cs="Arial"/>
          <w:sz w:val="20"/>
          <w:szCs w:val="20"/>
        </w:rPr>
        <w:t xml:space="preserve">; Q1E Child Protection and </w:t>
      </w:r>
      <w:r w:rsidRPr="00E86B45">
        <w:rPr>
          <w:rFonts w:ascii="Century Gothic" w:hAnsi="Century Gothic" w:cs="Arial"/>
          <w:sz w:val="20"/>
          <w:szCs w:val="20"/>
        </w:rPr>
        <w:t xml:space="preserve">Safeguarding policy; Q1E </w:t>
      </w:r>
      <w:r w:rsidRPr="00E86B45">
        <w:rPr>
          <w:rFonts w:ascii="Century Gothic" w:hAnsi="Century Gothic" w:cs="Arial"/>
          <w:sz w:val="20"/>
          <w:szCs w:val="20"/>
        </w:rPr>
        <w:t>SEND policy</w:t>
      </w:r>
      <w:r w:rsidR="00246BBC">
        <w:rPr>
          <w:rFonts w:ascii="Century Gothic" w:hAnsi="Century Gothic" w:cs="Arial"/>
          <w:sz w:val="20"/>
          <w:szCs w:val="20"/>
        </w:rPr>
        <w:t>.</w:t>
      </w:r>
    </w:p>
    <w:p w:rsidR="00246BBC" w:rsidRPr="00E86B45" w:rsidRDefault="00246BBC" w:rsidP="00E86B45">
      <w:pPr>
        <w:pStyle w:val="NormalWeb"/>
        <w:spacing w:before="0" w:beforeAutospacing="0" w:after="0" w:afterAutospacing="0" w:line="276" w:lineRule="auto"/>
        <w:jc w:val="center"/>
        <w:rPr>
          <w:rFonts w:ascii="Century Gothic" w:hAnsi="Century Gothic" w:cs="Arial"/>
          <w:sz w:val="20"/>
          <w:szCs w:val="20"/>
        </w:rPr>
      </w:pPr>
      <w:r w:rsidRPr="00246BBC">
        <w:rPr>
          <w:rFonts w:ascii="Century Gothic" w:hAnsi="Century Gothic" w:cs="Arial"/>
          <w:color w:val="000000"/>
          <w:sz w:val="20"/>
          <w:szCs w:val="20"/>
        </w:rPr>
        <w:t>Belleville also a</w:t>
      </w:r>
      <w:r w:rsidRPr="00246BBC">
        <w:rPr>
          <w:rFonts w:ascii="Century Gothic" w:hAnsi="Century Gothic" w:cs="Arial"/>
          <w:sz w:val="20"/>
          <w:szCs w:val="20"/>
        </w:rPr>
        <w:t xml:space="preserve">dopts OEAP National Guidance </w:t>
      </w:r>
      <w:hyperlink r:id="rId10" w:history="1">
        <w:r w:rsidRPr="00246BBC">
          <w:rPr>
            <w:rStyle w:val="Hyperlink"/>
            <w:rFonts w:ascii="Century Gothic" w:hAnsi="Century Gothic" w:cs="Arial"/>
            <w:sz w:val="20"/>
            <w:szCs w:val="20"/>
          </w:rPr>
          <w:t>www.oeap</w:t>
        </w:r>
        <w:r w:rsidRPr="00246BBC">
          <w:rPr>
            <w:rStyle w:val="Hyperlink"/>
            <w:rFonts w:ascii="Century Gothic" w:hAnsi="Century Gothic" w:cs="Arial"/>
            <w:sz w:val="20"/>
            <w:szCs w:val="20"/>
          </w:rPr>
          <w:t>n</w:t>
        </w:r>
        <w:r w:rsidRPr="00246BBC">
          <w:rPr>
            <w:rStyle w:val="Hyperlink"/>
            <w:rFonts w:ascii="Century Gothic" w:hAnsi="Century Gothic" w:cs="Arial"/>
            <w:sz w:val="20"/>
            <w:szCs w:val="20"/>
          </w:rPr>
          <w:t>g.info</w:t>
        </w:r>
      </w:hyperlink>
      <w:r w:rsidRPr="00E86B45">
        <w:rPr>
          <w:rFonts w:ascii="Century Gothic" w:hAnsi="Century Gothic" w:cs="Arial"/>
          <w:sz w:val="22"/>
          <w:szCs w:val="22"/>
        </w:rPr>
        <w:t xml:space="preserve">.  </w:t>
      </w:r>
    </w:p>
    <w:p w:rsidR="00E86B45" w:rsidRPr="000A6F0A" w:rsidRDefault="00E86B45" w:rsidP="00E86B45">
      <w:pPr>
        <w:spacing w:line="276" w:lineRule="auto"/>
        <w:rPr>
          <w:sz w:val="20"/>
        </w:rPr>
      </w:pPr>
    </w:p>
    <w:p w:rsidR="00E86B45" w:rsidRPr="00E86B45" w:rsidRDefault="00E86B45" w:rsidP="00246BBC">
      <w:pPr>
        <w:numPr>
          <w:ilvl w:val="0"/>
          <w:numId w:val="10"/>
        </w:numPr>
        <w:spacing w:line="276" w:lineRule="auto"/>
        <w:rPr>
          <w:rFonts w:ascii="Century Gothic" w:hAnsi="Century Gothic"/>
          <w:b/>
          <w:szCs w:val="24"/>
        </w:rPr>
      </w:pPr>
      <w:r w:rsidRPr="00E86B45">
        <w:rPr>
          <w:rFonts w:ascii="Century Gothic" w:hAnsi="Century Gothic"/>
          <w:b/>
          <w:szCs w:val="24"/>
        </w:rPr>
        <w:t>Principles and scope</w:t>
      </w:r>
    </w:p>
    <w:p w:rsidR="00E86B45" w:rsidRPr="00E86B45" w:rsidRDefault="00E86B45" w:rsidP="00E86B45">
      <w:pPr>
        <w:spacing w:line="276" w:lineRule="auto"/>
        <w:ind w:left="-284"/>
        <w:jc w:val="both"/>
        <w:rPr>
          <w:rFonts w:ascii="Century Gothic" w:eastAsia="Wawati SC Regular" w:hAnsi="Century Gothic" w:cs="Arial"/>
          <w:b/>
          <w:sz w:val="22"/>
          <w:szCs w:val="22"/>
          <w:u w:val="single"/>
        </w:rPr>
      </w:pPr>
      <w:bookmarkStart w:id="0" w:name="_GoBack"/>
      <w:bookmarkEnd w:id="0"/>
    </w:p>
    <w:p w:rsidR="00576235" w:rsidRDefault="00663739" w:rsidP="00E86B45">
      <w:pPr>
        <w:spacing w:line="276" w:lineRule="auto"/>
        <w:jc w:val="both"/>
        <w:rPr>
          <w:rFonts w:ascii="Century Gothic" w:eastAsia="Wawati SC Regular" w:hAnsi="Century Gothic" w:cs="Arial"/>
          <w:sz w:val="22"/>
          <w:szCs w:val="22"/>
        </w:rPr>
      </w:pPr>
      <w:r w:rsidRPr="00E86B45">
        <w:rPr>
          <w:rFonts w:ascii="Century Gothic" w:eastAsia="Wawati SC Regular" w:hAnsi="Century Gothic" w:cs="Arial"/>
          <w:sz w:val="22"/>
          <w:szCs w:val="22"/>
        </w:rPr>
        <w:t xml:space="preserve">Belleville School recognises the value and importance of learning outside the classroom. Well planned educational visits provide </w:t>
      </w:r>
      <w:r w:rsidR="002D7ACE" w:rsidRPr="00E86B45">
        <w:rPr>
          <w:rFonts w:ascii="Century Gothic" w:eastAsia="Wawati SC Regular" w:hAnsi="Century Gothic" w:cs="Arial"/>
          <w:sz w:val="22"/>
          <w:szCs w:val="22"/>
        </w:rPr>
        <w:t xml:space="preserve">safe, </w:t>
      </w:r>
      <w:r w:rsidR="00C93EEA" w:rsidRPr="00E86B45">
        <w:rPr>
          <w:rFonts w:ascii="Century Gothic" w:eastAsia="Wawati SC Regular" w:hAnsi="Century Gothic" w:cs="Arial"/>
          <w:sz w:val="22"/>
          <w:szCs w:val="22"/>
        </w:rPr>
        <w:t xml:space="preserve">rich </w:t>
      </w:r>
      <w:r w:rsidR="00A20D74" w:rsidRPr="00E86B45">
        <w:rPr>
          <w:rFonts w:ascii="Century Gothic" w:eastAsia="Wawati SC Regular" w:hAnsi="Century Gothic" w:cs="Arial"/>
          <w:sz w:val="22"/>
          <w:szCs w:val="22"/>
        </w:rPr>
        <w:t>opportunities</w:t>
      </w:r>
      <w:r w:rsidR="00C93EEA" w:rsidRPr="00E86B45">
        <w:rPr>
          <w:rFonts w:ascii="Century Gothic" w:eastAsia="Wawati SC Regular" w:hAnsi="Century Gothic" w:cs="Arial"/>
          <w:sz w:val="22"/>
          <w:szCs w:val="22"/>
        </w:rPr>
        <w:t xml:space="preserve"> to enrich the curriculum,</w:t>
      </w:r>
      <w:r w:rsidRPr="00E86B45">
        <w:rPr>
          <w:rFonts w:ascii="Century Gothic" w:eastAsia="Wawati SC Regular" w:hAnsi="Century Gothic" w:cs="Arial"/>
          <w:sz w:val="22"/>
          <w:szCs w:val="22"/>
        </w:rPr>
        <w:t xml:space="preserve"> enhance the learning and development of pupils</w:t>
      </w:r>
      <w:r w:rsidR="00C93EEA" w:rsidRPr="00E86B45">
        <w:rPr>
          <w:rFonts w:ascii="Century Gothic" w:eastAsia="Wawati SC Regular" w:hAnsi="Century Gothic" w:cs="Arial"/>
          <w:sz w:val="22"/>
          <w:szCs w:val="22"/>
        </w:rPr>
        <w:t xml:space="preserve"> thus contributing to children achieving the school aims.  </w:t>
      </w:r>
    </w:p>
    <w:p w:rsidR="00246BBC" w:rsidRDefault="00E86B45" w:rsidP="00E86B45">
      <w:pPr>
        <w:spacing w:line="276" w:lineRule="auto"/>
        <w:rPr>
          <w:rFonts w:ascii="Century Gothic" w:hAnsi="Century Gothic" w:cs="Arial"/>
          <w:sz w:val="22"/>
          <w:szCs w:val="22"/>
        </w:rPr>
      </w:pPr>
      <w:r>
        <w:rPr>
          <w:rFonts w:ascii="Century Gothic" w:hAnsi="Century Gothic" w:cs="Arial"/>
          <w:sz w:val="22"/>
          <w:szCs w:val="22"/>
        </w:rPr>
        <w:t>We aim</w:t>
      </w:r>
      <w:r w:rsidRPr="00E86B45">
        <w:rPr>
          <w:rFonts w:ascii="Century Gothic" w:hAnsi="Century Gothic" w:cs="Arial"/>
          <w:sz w:val="22"/>
          <w:szCs w:val="22"/>
        </w:rPr>
        <w:t xml:space="preserve"> </w:t>
      </w:r>
      <w:r>
        <w:rPr>
          <w:rFonts w:ascii="Century Gothic" w:hAnsi="Century Gothic" w:cs="Arial"/>
          <w:sz w:val="22"/>
          <w:szCs w:val="22"/>
        </w:rPr>
        <w:t xml:space="preserve">to </w:t>
      </w:r>
      <w:r w:rsidRPr="00E86B45">
        <w:rPr>
          <w:rFonts w:ascii="Century Gothic" w:hAnsi="Century Gothic" w:cs="Arial"/>
          <w:sz w:val="22"/>
          <w:szCs w:val="22"/>
        </w:rPr>
        <w:t>provide children with opportunities and experiences which enhance their education that cannot be achieved within the normal school day and or within the school site.</w:t>
      </w:r>
      <w:r>
        <w:rPr>
          <w:rFonts w:ascii="Century Gothic" w:hAnsi="Century Gothic" w:cs="Arial"/>
          <w:sz w:val="22"/>
          <w:szCs w:val="22"/>
        </w:rPr>
        <w:t xml:space="preserve"> </w:t>
      </w:r>
    </w:p>
    <w:p w:rsidR="00C93EEA" w:rsidRPr="00246BBC" w:rsidRDefault="00E86B45" w:rsidP="00246BBC">
      <w:pPr>
        <w:spacing w:line="276" w:lineRule="auto"/>
        <w:rPr>
          <w:rFonts w:ascii="Century Gothic" w:hAnsi="Century Gothic" w:cs="Arial"/>
          <w:sz w:val="22"/>
          <w:szCs w:val="22"/>
        </w:rPr>
      </w:pPr>
      <w:r>
        <w:rPr>
          <w:rFonts w:ascii="Century Gothic" w:hAnsi="Century Gothic" w:cs="Arial"/>
          <w:sz w:val="22"/>
          <w:szCs w:val="22"/>
        </w:rPr>
        <w:t>This policy aims t</w:t>
      </w:r>
      <w:r w:rsidRPr="00E86B45">
        <w:rPr>
          <w:rFonts w:ascii="Century Gothic" w:hAnsi="Century Gothic" w:cs="Arial"/>
          <w:sz w:val="22"/>
          <w:szCs w:val="22"/>
        </w:rPr>
        <w:t xml:space="preserve">o ensure </w:t>
      </w:r>
      <w:r>
        <w:rPr>
          <w:rFonts w:ascii="Century Gothic" w:hAnsi="Century Gothic" w:cs="Arial"/>
          <w:sz w:val="22"/>
          <w:szCs w:val="22"/>
        </w:rPr>
        <w:t xml:space="preserve">all children and staff are safe, by </w:t>
      </w:r>
      <w:r w:rsidRPr="00E86B45">
        <w:rPr>
          <w:rFonts w:ascii="Century Gothic" w:hAnsi="Century Gothic" w:cs="Arial"/>
          <w:sz w:val="22"/>
          <w:szCs w:val="22"/>
        </w:rPr>
        <w:t>reduc</w:t>
      </w:r>
      <w:r>
        <w:rPr>
          <w:rFonts w:ascii="Century Gothic" w:hAnsi="Century Gothic" w:cs="Arial"/>
          <w:sz w:val="22"/>
          <w:szCs w:val="22"/>
        </w:rPr>
        <w:t>ing</w:t>
      </w:r>
      <w:r w:rsidRPr="00E86B45">
        <w:rPr>
          <w:rFonts w:ascii="Century Gothic" w:hAnsi="Century Gothic" w:cs="Arial"/>
          <w:sz w:val="22"/>
          <w:szCs w:val="22"/>
        </w:rPr>
        <w:t xml:space="preserve"> risks </w:t>
      </w:r>
      <w:r>
        <w:rPr>
          <w:rFonts w:ascii="Century Gothic" w:hAnsi="Century Gothic" w:cs="Arial"/>
          <w:sz w:val="22"/>
          <w:szCs w:val="22"/>
        </w:rPr>
        <w:t>when undertaking visits</w:t>
      </w:r>
      <w:r w:rsidR="00246BBC">
        <w:rPr>
          <w:rFonts w:ascii="Century Gothic" w:hAnsi="Century Gothic" w:cs="Arial"/>
          <w:sz w:val="22"/>
          <w:szCs w:val="22"/>
        </w:rPr>
        <w:t xml:space="preserve">, and that visits are organised in an inclusive way. </w:t>
      </w:r>
    </w:p>
    <w:p w:rsidR="00576235" w:rsidRPr="00E86B45" w:rsidRDefault="00576235" w:rsidP="00E86B45">
      <w:pPr>
        <w:spacing w:line="276" w:lineRule="auto"/>
        <w:jc w:val="both"/>
        <w:rPr>
          <w:rFonts w:ascii="Century Gothic" w:hAnsi="Century Gothic" w:cs="Arial"/>
          <w:sz w:val="22"/>
          <w:szCs w:val="22"/>
        </w:rPr>
      </w:pPr>
      <w:r w:rsidRPr="00E86B45">
        <w:rPr>
          <w:rFonts w:ascii="Century Gothic" w:hAnsi="Century Gothic" w:cs="Arial"/>
          <w:sz w:val="22"/>
          <w:szCs w:val="22"/>
        </w:rPr>
        <w:t>Any visit that leaves the school grounds is covered by this policy</w:t>
      </w:r>
      <w:r w:rsidR="00246BBC">
        <w:rPr>
          <w:rFonts w:ascii="Century Gothic" w:hAnsi="Century Gothic" w:cs="Arial"/>
          <w:sz w:val="22"/>
          <w:szCs w:val="22"/>
        </w:rPr>
        <w:t>.</w:t>
      </w:r>
      <w:r w:rsidRPr="00E86B45">
        <w:rPr>
          <w:rFonts w:ascii="Century Gothic" w:hAnsi="Century Gothic" w:cs="Arial"/>
          <w:sz w:val="22"/>
          <w:szCs w:val="22"/>
        </w:rPr>
        <w:t xml:space="preserve">  </w:t>
      </w:r>
    </w:p>
    <w:p w:rsidR="00576235" w:rsidRPr="00E86B45" w:rsidRDefault="00576235" w:rsidP="00E86B45">
      <w:pPr>
        <w:spacing w:line="276" w:lineRule="auto"/>
        <w:jc w:val="both"/>
        <w:rPr>
          <w:rFonts w:ascii="Century Gothic" w:hAnsi="Century Gothic" w:cs="Arial"/>
          <w:sz w:val="22"/>
          <w:szCs w:val="22"/>
        </w:rPr>
      </w:pPr>
    </w:p>
    <w:p w:rsidR="00F73EFF" w:rsidRPr="00E86B45" w:rsidRDefault="00322295" w:rsidP="00246BBC">
      <w:pPr>
        <w:numPr>
          <w:ilvl w:val="0"/>
          <w:numId w:val="10"/>
        </w:numPr>
        <w:spacing w:line="276" w:lineRule="auto"/>
        <w:rPr>
          <w:rFonts w:ascii="Century Gothic" w:hAnsi="Century Gothic" w:cs="Arial"/>
          <w:b/>
          <w:bCs/>
          <w:szCs w:val="24"/>
        </w:rPr>
      </w:pPr>
      <w:r w:rsidRPr="00E86B45">
        <w:rPr>
          <w:rFonts w:ascii="Century Gothic" w:hAnsi="Century Gothic" w:cs="Arial"/>
          <w:b/>
          <w:bCs/>
          <w:szCs w:val="24"/>
        </w:rPr>
        <w:t>Types of visits</w:t>
      </w:r>
      <w:r w:rsidR="00F73EFF" w:rsidRPr="00E86B45">
        <w:rPr>
          <w:rFonts w:ascii="Century Gothic" w:hAnsi="Century Gothic" w:cs="Arial"/>
          <w:b/>
          <w:bCs/>
          <w:szCs w:val="24"/>
        </w:rPr>
        <w:t xml:space="preserve"> and approval</w:t>
      </w:r>
    </w:p>
    <w:p w:rsidR="00F73EFF" w:rsidRPr="00E86B45" w:rsidRDefault="00F73EFF" w:rsidP="00E86B45">
      <w:pPr>
        <w:spacing w:line="276" w:lineRule="auto"/>
        <w:rPr>
          <w:rFonts w:ascii="Century Gothic" w:hAnsi="Century Gothic" w:cs="Arial"/>
          <w:b/>
          <w:bCs/>
          <w:sz w:val="22"/>
          <w:szCs w:val="22"/>
          <w:u w:val="single"/>
        </w:rPr>
      </w:pPr>
    </w:p>
    <w:p w:rsidR="00E86B45" w:rsidRDefault="00C93EEA" w:rsidP="00E86B45">
      <w:pPr>
        <w:spacing w:line="276" w:lineRule="auto"/>
        <w:jc w:val="both"/>
        <w:rPr>
          <w:rFonts w:ascii="Century Gothic" w:hAnsi="Century Gothic" w:cs="Arial"/>
          <w:sz w:val="22"/>
          <w:szCs w:val="22"/>
        </w:rPr>
      </w:pPr>
      <w:r w:rsidRPr="00E86B45">
        <w:rPr>
          <w:rFonts w:ascii="Century Gothic" w:hAnsi="Century Gothic" w:cs="Arial"/>
          <w:sz w:val="22"/>
          <w:szCs w:val="22"/>
        </w:rPr>
        <w:t>There are three categories</w:t>
      </w:r>
      <w:r w:rsidR="00F73EFF" w:rsidRPr="00E86B45">
        <w:rPr>
          <w:rFonts w:ascii="Century Gothic" w:hAnsi="Century Gothic" w:cs="Arial"/>
          <w:sz w:val="22"/>
          <w:szCs w:val="22"/>
        </w:rPr>
        <w:t xml:space="preserve"> of visits:</w:t>
      </w:r>
    </w:p>
    <w:p w:rsidR="00E86B45" w:rsidRPr="00950154" w:rsidRDefault="00F73EFF" w:rsidP="00246BBC">
      <w:pPr>
        <w:numPr>
          <w:ilvl w:val="0"/>
          <w:numId w:val="11"/>
        </w:numPr>
        <w:spacing w:line="276" w:lineRule="auto"/>
        <w:jc w:val="both"/>
        <w:rPr>
          <w:rFonts w:ascii="Century Gothic" w:hAnsi="Century Gothic" w:cs="Arial"/>
          <w:sz w:val="22"/>
          <w:szCs w:val="22"/>
        </w:rPr>
      </w:pPr>
      <w:r w:rsidRPr="00950154">
        <w:rPr>
          <w:rFonts w:ascii="Century Gothic" w:hAnsi="Century Gothic" w:cs="Arial"/>
          <w:color w:val="000000"/>
          <w:sz w:val="22"/>
          <w:szCs w:val="22"/>
        </w:rPr>
        <w:t xml:space="preserve">Non-residential and non-hazardous visits/activities within </w:t>
      </w:r>
      <w:r w:rsidRPr="00950154">
        <w:rPr>
          <w:rFonts w:ascii="Century Gothic" w:hAnsi="Century Gothic" w:cs="Arial"/>
          <w:sz w:val="22"/>
          <w:szCs w:val="22"/>
        </w:rPr>
        <w:t xml:space="preserve">the local area (Zones 1 – 4) </w:t>
      </w:r>
      <w:r w:rsidRPr="00950154">
        <w:rPr>
          <w:rFonts w:ascii="Century Gothic" w:hAnsi="Century Gothic" w:cs="Arial"/>
          <w:sz w:val="22"/>
          <w:szCs w:val="22"/>
          <w:lang w:val="en-US"/>
        </w:rPr>
        <w:t>e.g. museum, library, swimming pool etc (approved by the school).</w:t>
      </w:r>
    </w:p>
    <w:p w:rsidR="00E86B45" w:rsidRPr="00950154" w:rsidRDefault="00F73EFF" w:rsidP="00246BBC">
      <w:pPr>
        <w:numPr>
          <w:ilvl w:val="0"/>
          <w:numId w:val="11"/>
        </w:numPr>
        <w:spacing w:line="276" w:lineRule="auto"/>
        <w:jc w:val="both"/>
        <w:rPr>
          <w:rFonts w:ascii="Century Gothic" w:hAnsi="Century Gothic" w:cs="Arial"/>
          <w:sz w:val="22"/>
          <w:szCs w:val="22"/>
        </w:rPr>
      </w:pPr>
      <w:r w:rsidRPr="00950154">
        <w:rPr>
          <w:rFonts w:ascii="Century Gothic" w:hAnsi="Century Gothic" w:cs="Arial"/>
          <w:sz w:val="22"/>
          <w:szCs w:val="22"/>
        </w:rPr>
        <w:t>Other non-residential visits within the UK that do not involve an adventurous activity (approved by the school).</w:t>
      </w:r>
    </w:p>
    <w:p w:rsidR="00F73EFF" w:rsidRPr="00950154" w:rsidRDefault="00F73EFF" w:rsidP="00246BBC">
      <w:pPr>
        <w:numPr>
          <w:ilvl w:val="0"/>
          <w:numId w:val="11"/>
        </w:numPr>
        <w:spacing w:line="276" w:lineRule="auto"/>
        <w:jc w:val="both"/>
        <w:rPr>
          <w:rFonts w:ascii="Century Gothic" w:hAnsi="Century Gothic" w:cs="Arial"/>
          <w:sz w:val="22"/>
          <w:szCs w:val="22"/>
        </w:rPr>
      </w:pPr>
      <w:r w:rsidRPr="00950154">
        <w:rPr>
          <w:rFonts w:ascii="Century Gothic" w:hAnsi="Century Gothic" w:cs="Arial"/>
          <w:sz w:val="22"/>
          <w:szCs w:val="22"/>
        </w:rPr>
        <w:t>Visits that are overseas, residential, or involve an adventurous activity</w:t>
      </w:r>
      <w:r w:rsidR="00E86B45" w:rsidRPr="00950154">
        <w:rPr>
          <w:rFonts w:ascii="Century Gothic" w:hAnsi="Century Gothic" w:cs="Arial"/>
          <w:sz w:val="22"/>
          <w:szCs w:val="22"/>
        </w:rPr>
        <w:t xml:space="preserve"> </w:t>
      </w:r>
      <w:r w:rsidRPr="00950154">
        <w:rPr>
          <w:rFonts w:ascii="Century Gothic" w:hAnsi="Century Gothic" w:cs="Arial"/>
          <w:sz w:val="22"/>
          <w:szCs w:val="22"/>
        </w:rPr>
        <w:t>(author</w:t>
      </w:r>
      <w:r w:rsidR="00E86B45" w:rsidRPr="00950154">
        <w:rPr>
          <w:rFonts w:ascii="Century Gothic" w:hAnsi="Century Gothic" w:cs="Arial"/>
          <w:sz w:val="22"/>
          <w:szCs w:val="22"/>
        </w:rPr>
        <w:t>ised by the Head</w:t>
      </w:r>
      <w:r w:rsidRPr="00950154">
        <w:rPr>
          <w:rFonts w:ascii="Century Gothic" w:hAnsi="Century Gothic" w:cs="Arial"/>
          <w:sz w:val="22"/>
          <w:szCs w:val="22"/>
        </w:rPr>
        <w:t>teacher</w:t>
      </w:r>
      <w:r w:rsidR="00E86B45" w:rsidRPr="00950154">
        <w:rPr>
          <w:rFonts w:ascii="Century Gothic" w:hAnsi="Century Gothic" w:cs="Arial"/>
          <w:sz w:val="22"/>
          <w:szCs w:val="22"/>
        </w:rPr>
        <w:t>,</w:t>
      </w:r>
      <w:r w:rsidRPr="00950154">
        <w:rPr>
          <w:rFonts w:ascii="Century Gothic" w:hAnsi="Century Gothic" w:cs="Arial"/>
          <w:sz w:val="22"/>
          <w:szCs w:val="22"/>
        </w:rPr>
        <w:t xml:space="preserve"> approved by </w:t>
      </w:r>
      <w:r w:rsidR="00E86B45" w:rsidRPr="00950154">
        <w:rPr>
          <w:rFonts w:ascii="Century Gothic" w:hAnsi="Century Gothic" w:cs="Arial"/>
          <w:sz w:val="22"/>
          <w:szCs w:val="22"/>
        </w:rPr>
        <w:t xml:space="preserve">local </w:t>
      </w:r>
      <w:r w:rsidRPr="00950154">
        <w:rPr>
          <w:rFonts w:ascii="Century Gothic" w:hAnsi="Century Gothic" w:cs="Arial"/>
          <w:sz w:val="22"/>
          <w:szCs w:val="22"/>
        </w:rPr>
        <w:t>governors)</w:t>
      </w:r>
      <w:r w:rsidR="00C93EEA" w:rsidRPr="00950154">
        <w:rPr>
          <w:rFonts w:ascii="Century Gothic" w:hAnsi="Century Gothic" w:cs="Arial"/>
          <w:sz w:val="22"/>
          <w:szCs w:val="22"/>
        </w:rPr>
        <w:t>.</w:t>
      </w:r>
    </w:p>
    <w:p w:rsidR="00E8612C" w:rsidRPr="00E86B45" w:rsidRDefault="00E8612C" w:rsidP="00E86B45">
      <w:pPr>
        <w:spacing w:line="276" w:lineRule="auto"/>
        <w:jc w:val="both"/>
        <w:rPr>
          <w:rFonts w:ascii="Century Gothic" w:hAnsi="Century Gothic" w:cs="Arial"/>
          <w:sz w:val="22"/>
          <w:szCs w:val="22"/>
        </w:rPr>
      </w:pPr>
    </w:p>
    <w:p w:rsidR="00650976" w:rsidRPr="00E86B45" w:rsidRDefault="00E86B45" w:rsidP="00E86B45">
      <w:pPr>
        <w:spacing w:line="276" w:lineRule="auto"/>
        <w:jc w:val="both"/>
        <w:rPr>
          <w:rFonts w:ascii="Century Gothic" w:hAnsi="Century Gothic" w:cs="Arial"/>
          <w:i/>
          <w:color w:val="FF0000"/>
          <w:szCs w:val="24"/>
        </w:rPr>
      </w:pPr>
      <w:r w:rsidRPr="00E86B45">
        <w:rPr>
          <w:rFonts w:ascii="Century Gothic" w:hAnsi="Century Gothic" w:cs="Arial"/>
          <w:b/>
          <w:szCs w:val="24"/>
        </w:rPr>
        <w:t xml:space="preserve">3.0 </w:t>
      </w:r>
      <w:r w:rsidR="00E8612C" w:rsidRPr="00E86B45">
        <w:rPr>
          <w:rFonts w:ascii="Century Gothic" w:hAnsi="Century Gothic" w:cs="Arial"/>
          <w:b/>
          <w:szCs w:val="24"/>
        </w:rPr>
        <w:t>Roles and responsibilities</w:t>
      </w:r>
      <w:r w:rsidR="00C93EEA" w:rsidRPr="00E86B45">
        <w:rPr>
          <w:rFonts w:ascii="Century Gothic" w:hAnsi="Century Gothic" w:cs="Arial"/>
          <w:b/>
          <w:szCs w:val="24"/>
        </w:rPr>
        <w:t>:</w:t>
      </w:r>
    </w:p>
    <w:p w:rsidR="00F74E97" w:rsidRPr="00E86B45" w:rsidRDefault="00F74E97" w:rsidP="00E86B45">
      <w:pPr>
        <w:spacing w:line="276" w:lineRule="auto"/>
        <w:jc w:val="both"/>
        <w:rPr>
          <w:rFonts w:ascii="Century Gothic" w:hAnsi="Century Gothic" w:cs="Arial"/>
          <w:b/>
          <w:color w:val="00B0F0"/>
          <w:sz w:val="22"/>
          <w:szCs w:val="22"/>
        </w:rPr>
      </w:pPr>
    </w:p>
    <w:p w:rsidR="00E8612C" w:rsidRDefault="00E86B45" w:rsidP="00E86B45">
      <w:pPr>
        <w:spacing w:line="276" w:lineRule="auto"/>
        <w:jc w:val="both"/>
        <w:rPr>
          <w:rFonts w:ascii="Century Gothic" w:hAnsi="Century Gothic" w:cs="Arial"/>
          <w:sz w:val="22"/>
          <w:szCs w:val="22"/>
        </w:rPr>
      </w:pPr>
      <w:r>
        <w:rPr>
          <w:rFonts w:ascii="Century Gothic" w:hAnsi="Century Gothic" w:cs="Arial"/>
          <w:b/>
          <w:sz w:val="22"/>
          <w:szCs w:val="22"/>
        </w:rPr>
        <w:t xml:space="preserve">The </w:t>
      </w:r>
      <w:r w:rsidR="00E8612C" w:rsidRPr="00E86B45">
        <w:rPr>
          <w:rFonts w:ascii="Century Gothic" w:hAnsi="Century Gothic" w:cs="Arial"/>
          <w:b/>
          <w:sz w:val="22"/>
          <w:szCs w:val="22"/>
        </w:rPr>
        <w:t>Visit leader</w:t>
      </w:r>
      <w:r w:rsidR="00C93EEA" w:rsidRPr="00E86B45">
        <w:rPr>
          <w:rFonts w:ascii="Century Gothic" w:hAnsi="Century Gothic" w:cs="Arial"/>
          <w:b/>
          <w:sz w:val="22"/>
          <w:szCs w:val="22"/>
        </w:rPr>
        <w:t xml:space="preserve"> </w:t>
      </w:r>
      <w:r w:rsidR="00C93EEA" w:rsidRPr="00E86B45">
        <w:rPr>
          <w:rFonts w:ascii="Century Gothic" w:hAnsi="Century Gothic" w:cs="Arial"/>
          <w:sz w:val="22"/>
          <w:szCs w:val="22"/>
        </w:rPr>
        <w:t>is the designated person responsible for the visit and who will have overall responsibility for the safety and conduct of participants and all adults on the visit who share the responsibility for supervision.</w:t>
      </w:r>
    </w:p>
    <w:p w:rsidR="00E86B45" w:rsidRPr="00E86B45" w:rsidRDefault="00E86B45" w:rsidP="00E86B45">
      <w:pPr>
        <w:spacing w:line="276" w:lineRule="auto"/>
        <w:jc w:val="both"/>
        <w:rPr>
          <w:rFonts w:ascii="Century Gothic" w:hAnsi="Century Gothic" w:cs="Arial"/>
          <w:sz w:val="22"/>
          <w:szCs w:val="22"/>
        </w:rPr>
      </w:pPr>
    </w:p>
    <w:p w:rsidR="00E8612C" w:rsidRPr="00E86B45" w:rsidRDefault="00E8612C" w:rsidP="00E86B45">
      <w:pPr>
        <w:spacing w:line="276" w:lineRule="auto"/>
        <w:jc w:val="both"/>
        <w:rPr>
          <w:rFonts w:ascii="Century Gothic" w:hAnsi="Century Gothic" w:cs="Arial"/>
          <w:sz w:val="22"/>
          <w:szCs w:val="22"/>
        </w:rPr>
      </w:pPr>
      <w:r w:rsidRPr="00E86B45">
        <w:rPr>
          <w:rFonts w:ascii="Century Gothic" w:hAnsi="Century Gothic" w:cs="Arial"/>
          <w:b/>
          <w:sz w:val="22"/>
          <w:szCs w:val="22"/>
        </w:rPr>
        <w:t>The Educational Visits Coordinator (EVC)</w:t>
      </w:r>
      <w:r w:rsidRPr="00E86B45">
        <w:rPr>
          <w:rFonts w:ascii="Century Gothic" w:hAnsi="Century Gothic" w:cs="Arial"/>
          <w:sz w:val="22"/>
          <w:szCs w:val="22"/>
        </w:rPr>
        <w:t xml:space="preserve"> </w:t>
      </w:r>
      <w:r w:rsidR="00DB1B19" w:rsidRPr="00E86B45">
        <w:rPr>
          <w:rFonts w:ascii="Century Gothic" w:hAnsi="Century Gothic" w:cs="Arial"/>
          <w:sz w:val="22"/>
          <w:szCs w:val="22"/>
        </w:rPr>
        <w:t xml:space="preserve">is a </w:t>
      </w:r>
      <w:r w:rsidRPr="00E86B45">
        <w:rPr>
          <w:rFonts w:ascii="Century Gothic" w:hAnsi="Century Gothic" w:cs="Arial"/>
          <w:color w:val="313131"/>
          <w:sz w:val="22"/>
          <w:szCs w:val="22"/>
          <w:lang w:val="en-US"/>
        </w:rPr>
        <w:t>member of staff appointed to</w:t>
      </w:r>
      <w:r w:rsidR="00DB1B19" w:rsidRPr="00E86B45">
        <w:rPr>
          <w:rFonts w:ascii="Century Gothic" w:hAnsi="Century Gothic" w:cs="Arial"/>
          <w:color w:val="313131"/>
          <w:sz w:val="22"/>
          <w:szCs w:val="22"/>
          <w:lang w:val="en-US"/>
        </w:rPr>
        <w:t xml:space="preserve"> authorise local non-</w:t>
      </w:r>
      <w:r w:rsidR="00C93EEA" w:rsidRPr="00E86B45">
        <w:rPr>
          <w:rFonts w:ascii="Century Gothic" w:hAnsi="Century Gothic" w:cs="Arial"/>
          <w:color w:val="313131"/>
          <w:sz w:val="22"/>
          <w:szCs w:val="22"/>
          <w:lang w:val="en-US"/>
        </w:rPr>
        <w:t>hazardous</w:t>
      </w:r>
      <w:r w:rsidR="00DB1B19" w:rsidRPr="00E86B45">
        <w:rPr>
          <w:rFonts w:ascii="Century Gothic" w:hAnsi="Century Gothic" w:cs="Arial"/>
          <w:color w:val="313131"/>
          <w:sz w:val="22"/>
          <w:szCs w:val="22"/>
          <w:lang w:val="en-US"/>
        </w:rPr>
        <w:t xml:space="preserve"> visits and to support and challenge colleagues over visits to ensure </w:t>
      </w:r>
      <w:r w:rsidR="00C93EEA" w:rsidRPr="00E86B45">
        <w:rPr>
          <w:rFonts w:ascii="Century Gothic" w:hAnsi="Century Gothic" w:cs="Arial"/>
          <w:color w:val="313131"/>
          <w:sz w:val="22"/>
          <w:szCs w:val="22"/>
          <w:lang w:val="en-US"/>
        </w:rPr>
        <w:t xml:space="preserve">national </w:t>
      </w:r>
      <w:r w:rsidR="00DB1B19" w:rsidRPr="00E86B45">
        <w:rPr>
          <w:rFonts w:ascii="Century Gothic" w:hAnsi="Century Gothic" w:cs="Arial"/>
          <w:color w:val="313131"/>
          <w:sz w:val="22"/>
          <w:szCs w:val="22"/>
          <w:lang w:val="en-US"/>
        </w:rPr>
        <w:t xml:space="preserve">guidance and good practice is followed.  </w:t>
      </w:r>
    </w:p>
    <w:p w:rsidR="00E86B45" w:rsidRDefault="00E86B45" w:rsidP="00E86B45">
      <w:pPr>
        <w:spacing w:line="276" w:lineRule="auto"/>
        <w:jc w:val="both"/>
        <w:rPr>
          <w:rFonts w:ascii="Century Gothic" w:hAnsi="Century Gothic" w:cs="Arial"/>
          <w:sz w:val="22"/>
          <w:szCs w:val="22"/>
        </w:rPr>
      </w:pPr>
    </w:p>
    <w:p w:rsidR="00E8612C" w:rsidRPr="00E86B45" w:rsidRDefault="00C009F2" w:rsidP="00E86B45">
      <w:pPr>
        <w:spacing w:line="276" w:lineRule="auto"/>
        <w:jc w:val="both"/>
        <w:rPr>
          <w:rFonts w:ascii="Century Gothic" w:hAnsi="Century Gothic" w:cs="Arial"/>
          <w:sz w:val="22"/>
          <w:szCs w:val="22"/>
        </w:rPr>
      </w:pPr>
      <w:r w:rsidRPr="00E86B45">
        <w:rPr>
          <w:rFonts w:ascii="Century Gothic" w:hAnsi="Century Gothic" w:cs="Arial"/>
          <w:b/>
          <w:sz w:val="22"/>
          <w:szCs w:val="22"/>
        </w:rPr>
        <w:t xml:space="preserve">A </w:t>
      </w:r>
      <w:r w:rsidR="00E86B45">
        <w:rPr>
          <w:rFonts w:ascii="Century Gothic" w:hAnsi="Century Gothic" w:cs="Arial"/>
          <w:b/>
          <w:sz w:val="22"/>
          <w:szCs w:val="22"/>
        </w:rPr>
        <w:t>headt</w:t>
      </w:r>
      <w:r w:rsidR="00E8612C" w:rsidRPr="00E86B45">
        <w:rPr>
          <w:rFonts w:ascii="Century Gothic" w:hAnsi="Century Gothic" w:cs="Arial"/>
          <w:b/>
          <w:sz w:val="22"/>
          <w:szCs w:val="22"/>
        </w:rPr>
        <w:t>eacher</w:t>
      </w:r>
      <w:r w:rsidR="00E8612C" w:rsidRPr="00E86B45">
        <w:rPr>
          <w:rFonts w:ascii="Century Gothic" w:hAnsi="Century Gothic" w:cs="Arial"/>
          <w:sz w:val="22"/>
          <w:szCs w:val="22"/>
        </w:rPr>
        <w:t xml:space="preserve"> has responsibility for authorising</w:t>
      </w:r>
      <w:r w:rsidR="00DB1B19" w:rsidRPr="00E86B45">
        <w:rPr>
          <w:rFonts w:ascii="Century Gothic" w:hAnsi="Century Gothic" w:cs="Arial"/>
          <w:sz w:val="22"/>
          <w:szCs w:val="22"/>
        </w:rPr>
        <w:t xml:space="preserve">/delegating authorisation to EVC for </w:t>
      </w:r>
      <w:r w:rsidR="00E8612C" w:rsidRPr="00E86B45">
        <w:rPr>
          <w:rFonts w:ascii="Century Gothic" w:hAnsi="Century Gothic" w:cs="Arial"/>
          <w:sz w:val="22"/>
          <w:szCs w:val="22"/>
        </w:rPr>
        <w:t xml:space="preserve">all </w:t>
      </w:r>
      <w:r w:rsidR="00C93EEA" w:rsidRPr="00E86B45">
        <w:rPr>
          <w:rFonts w:ascii="Century Gothic" w:hAnsi="Century Gothic" w:cs="Arial"/>
          <w:sz w:val="22"/>
          <w:szCs w:val="22"/>
        </w:rPr>
        <w:t xml:space="preserve">local non-hazardous visits. For </w:t>
      </w:r>
      <w:r w:rsidR="00E8612C" w:rsidRPr="00E86B45">
        <w:rPr>
          <w:rFonts w:ascii="Century Gothic" w:hAnsi="Century Gothic" w:cs="Arial"/>
          <w:sz w:val="22"/>
          <w:szCs w:val="22"/>
        </w:rPr>
        <w:t>all overseas, residential or adventurous activity visits</w:t>
      </w:r>
      <w:r w:rsidR="00C93EEA" w:rsidRPr="00E86B45">
        <w:rPr>
          <w:rFonts w:ascii="Century Gothic" w:hAnsi="Century Gothic" w:cs="Arial"/>
          <w:sz w:val="22"/>
          <w:szCs w:val="22"/>
        </w:rPr>
        <w:t xml:space="preserve">, </w:t>
      </w:r>
      <w:r w:rsidRPr="00E86B45">
        <w:rPr>
          <w:rFonts w:ascii="Century Gothic" w:hAnsi="Century Gothic" w:cs="Arial"/>
          <w:sz w:val="22"/>
          <w:szCs w:val="22"/>
        </w:rPr>
        <w:t>a</w:t>
      </w:r>
      <w:r w:rsidR="00C93EEA" w:rsidRPr="00E86B45">
        <w:rPr>
          <w:rFonts w:ascii="Century Gothic" w:hAnsi="Century Gothic" w:cs="Arial"/>
          <w:sz w:val="22"/>
          <w:szCs w:val="22"/>
        </w:rPr>
        <w:t xml:space="preserve"> Headteacher is responsible for authorising and submitting all approved applications for </w:t>
      </w:r>
      <w:r w:rsidR="00DB1B19" w:rsidRPr="00E86B45">
        <w:rPr>
          <w:rFonts w:ascii="Century Gothic" w:hAnsi="Century Gothic" w:cs="Arial"/>
          <w:sz w:val="22"/>
          <w:szCs w:val="22"/>
        </w:rPr>
        <w:t>governor</w:t>
      </w:r>
      <w:r w:rsidR="00C93EEA" w:rsidRPr="00E86B45">
        <w:rPr>
          <w:rFonts w:ascii="Century Gothic" w:hAnsi="Century Gothic" w:cs="Arial"/>
          <w:sz w:val="22"/>
          <w:szCs w:val="22"/>
        </w:rPr>
        <w:t xml:space="preserve"> approval.</w:t>
      </w:r>
    </w:p>
    <w:p w:rsidR="00E8612C" w:rsidRPr="00E86B45" w:rsidRDefault="00E8612C" w:rsidP="00E86B45">
      <w:pPr>
        <w:spacing w:line="276" w:lineRule="auto"/>
        <w:jc w:val="both"/>
        <w:rPr>
          <w:rFonts w:ascii="Century Gothic" w:hAnsi="Century Gothic" w:cs="Arial"/>
          <w:sz w:val="22"/>
          <w:szCs w:val="22"/>
        </w:rPr>
      </w:pPr>
    </w:p>
    <w:p w:rsidR="00447C0B" w:rsidRPr="00E86B45" w:rsidRDefault="00E8612C" w:rsidP="00E86B45">
      <w:pPr>
        <w:spacing w:line="276" w:lineRule="auto"/>
        <w:jc w:val="both"/>
        <w:rPr>
          <w:rFonts w:ascii="Century Gothic" w:hAnsi="Century Gothic" w:cs="Arial"/>
          <w:sz w:val="22"/>
          <w:szCs w:val="22"/>
        </w:rPr>
      </w:pPr>
      <w:r w:rsidRPr="00E86B45">
        <w:rPr>
          <w:rFonts w:ascii="Century Gothic" w:hAnsi="Century Gothic" w:cs="Arial"/>
          <w:b/>
          <w:sz w:val="22"/>
          <w:szCs w:val="22"/>
        </w:rPr>
        <w:lastRenderedPageBreak/>
        <w:t xml:space="preserve">The </w:t>
      </w:r>
      <w:r w:rsidR="00E86B45">
        <w:rPr>
          <w:rFonts w:ascii="Century Gothic" w:hAnsi="Century Gothic" w:cs="Arial"/>
          <w:b/>
          <w:sz w:val="22"/>
          <w:szCs w:val="22"/>
        </w:rPr>
        <w:t>local g</w:t>
      </w:r>
      <w:r w:rsidRPr="00E86B45">
        <w:rPr>
          <w:rFonts w:ascii="Century Gothic" w:hAnsi="Century Gothic" w:cs="Arial"/>
          <w:b/>
          <w:sz w:val="22"/>
          <w:szCs w:val="22"/>
        </w:rPr>
        <w:t xml:space="preserve">overning </w:t>
      </w:r>
      <w:r w:rsidR="00E86B45">
        <w:rPr>
          <w:rFonts w:ascii="Century Gothic" w:hAnsi="Century Gothic" w:cs="Arial"/>
          <w:b/>
          <w:sz w:val="22"/>
          <w:szCs w:val="22"/>
        </w:rPr>
        <w:t>b</w:t>
      </w:r>
      <w:r w:rsidRPr="00E86B45">
        <w:rPr>
          <w:rFonts w:ascii="Century Gothic" w:hAnsi="Century Gothic" w:cs="Arial"/>
          <w:b/>
          <w:sz w:val="22"/>
          <w:szCs w:val="22"/>
        </w:rPr>
        <w:t>ody</w:t>
      </w:r>
      <w:r w:rsidR="00447C0B" w:rsidRPr="00E86B45">
        <w:rPr>
          <w:rFonts w:ascii="Century Gothic" w:hAnsi="Century Gothic" w:cs="Arial"/>
          <w:sz w:val="22"/>
          <w:szCs w:val="22"/>
        </w:rPr>
        <w:t xml:space="preserve">’s </w:t>
      </w:r>
      <w:r w:rsidRPr="00E86B45">
        <w:rPr>
          <w:rFonts w:ascii="Century Gothic" w:hAnsi="Century Gothic" w:cs="Arial"/>
          <w:sz w:val="22"/>
          <w:szCs w:val="22"/>
        </w:rPr>
        <w:t>role is that of a ‘critical friend’</w:t>
      </w:r>
      <w:r w:rsidR="00447C0B" w:rsidRPr="00E86B45">
        <w:rPr>
          <w:rFonts w:ascii="Century Gothic" w:hAnsi="Century Gothic" w:cs="Arial"/>
          <w:sz w:val="22"/>
          <w:szCs w:val="22"/>
        </w:rPr>
        <w:t xml:space="preserve"> and is responsible for the final approval of all visits that are either overseas, residential, and/or involve an adventurous activity.</w:t>
      </w:r>
    </w:p>
    <w:p w:rsidR="00E8612C" w:rsidRPr="00E86B45" w:rsidRDefault="00E8612C" w:rsidP="00E86B45">
      <w:pPr>
        <w:spacing w:line="276" w:lineRule="auto"/>
        <w:jc w:val="both"/>
        <w:rPr>
          <w:rFonts w:ascii="Century Gothic" w:hAnsi="Century Gothic" w:cs="Arial"/>
          <w:i/>
          <w:sz w:val="22"/>
          <w:szCs w:val="22"/>
        </w:rPr>
      </w:pPr>
    </w:p>
    <w:p w:rsidR="00576235" w:rsidRPr="00E86B45" w:rsidRDefault="00E86B45" w:rsidP="00E86B45">
      <w:pPr>
        <w:spacing w:line="276" w:lineRule="auto"/>
        <w:rPr>
          <w:rFonts w:ascii="Century Gothic" w:hAnsi="Century Gothic" w:cs="Arial"/>
          <w:b/>
          <w:bCs/>
          <w:szCs w:val="24"/>
          <w:lang w:val="en-US"/>
        </w:rPr>
      </w:pPr>
      <w:r w:rsidRPr="00E86B45">
        <w:rPr>
          <w:rFonts w:ascii="Century Gothic" w:hAnsi="Century Gothic" w:cs="Arial"/>
          <w:b/>
          <w:bCs/>
          <w:szCs w:val="24"/>
        </w:rPr>
        <w:t xml:space="preserve">4.0 </w:t>
      </w:r>
      <w:r w:rsidR="00576235" w:rsidRPr="00E86B45">
        <w:rPr>
          <w:rFonts w:ascii="Century Gothic" w:hAnsi="Century Gothic" w:cs="Arial"/>
          <w:b/>
          <w:bCs/>
          <w:szCs w:val="24"/>
          <w:lang w:val="en-US"/>
        </w:rPr>
        <w:t>Planning and Approval Proc</w:t>
      </w:r>
      <w:r>
        <w:rPr>
          <w:rFonts w:ascii="Century Gothic" w:hAnsi="Century Gothic" w:cs="Arial"/>
          <w:b/>
          <w:bCs/>
          <w:szCs w:val="24"/>
          <w:lang w:val="en-US"/>
        </w:rPr>
        <w:t>edures</w:t>
      </w:r>
    </w:p>
    <w:p w:rsidR="008C6BE4" w:rsidRPr="00E86B45" w:rsidRDefault="008C6BE4" w:rsidP="00E86B45">
      <w:pPr>
        <w:spacing w:line="276" w:lineRule="auto"/>
        <w:rPr>
          <w:rFonts w:ascii="Century Gothic" w:hAnsi="Century Gothic" w:cs="Arial"/>
          <w:b/>
          <w:bCs/>
          <w:sz w:val="22"/>
          <w:szCs w:val="22"/>
          <w:u w:val="single"/>
          <w:lang w:val="en-US"/>
        </w:rPr>
      </w:pPr>
    </w:p>
    <w:p w:rsidR="0060349B" w:rsidRPr="00E86B45" w:rsidRDefault="008C6BE4" w:rsidP="00E86B45">
      <w:pPr>
        <w:spacing w:line="276" w:lineRule="auto"/>
        <w:rPr>
          <w:rFonts w:ascii="Century Gothic" w:hAnsi="Century Gothic" w:cs="Arial"/>
          <w:b/>
          <w:sz w:val="22"/>
          <w:szCs w:val="22"/>
          <w:u w:val="single"/>
          <w:lang w:val="en-US"/>
        </w:rPr>
      </w:pPr>
      <w:r w:rsidRPr="00E86B45">
        <w:rPr>
          <w:rFonts w:ascii="Century Gothic" w:hAnsi="Century Gothic" w:cs="Arial"/>
          <w:sz w:val="22"/>
          <w:szCs w:val="22"/>
          <w:lang w:val="en-US"/>
        </w:rPr>
        <w:t xml:space="preserve">Careful consideration must be made when </w:t>
      </w:r>
      <w:r w:rsidR="0060349B" w:rsidRPr="00E86B45">
        <w:rPr>
          <w:rFonts w:ascii="Century Gothic" w:hAnsi="Century Gothic" w:cs="Arial"/>
          <w:sz w:val="22"/>
          <w:szCs w:val="22"/>
          <w:lang w:val="en-US"/>
        </w:rPr>
        <w:t xml:space="preserve">selecting </w:t>
      </w:r>
      <w:r w:rsidRPr="00E86B45">
        <w:rPr>
          <w:rFonts w:ascii="Century Gothic" w:hAnsi="Century Gothic" w:cs="Arial"/>
          <w:sz w:val="22"/>
          <w:szCs w:val="22"/>
          <w:lang w:val="en-US"/>
        </w:rPr>
        <w:t xml:space="preserve">external providers and facilities.  </w:t>
      </w:r>
      <w:r w:rsidR="00A03BA3" w:rsidRPr="00E86B45">
        <w:rPr>
          <w:rFonts w:ascii="Century Gothic" w:hAnsi="Century Gothic" w:cs="Arial"/>
          <w:sz w:val="22"/>
          <w:szCs w:val="22"/>
          <w:lang w:val="en-US"/>
        </w:rPr>
        <w:t xml:space="preserve">Wherever possible use known providers or those with national accreditation.  When seeking unknown providers with no accreditation, </w:t>
      </w:r>
      <w:r w:rsidR="002D7ACE" w:rsidRPr="00E86B45">
        <w:rPr>
          <w:rFonts w:ascii="Century Gothic" w:hAnsi="Century Gothic" w:cs="Arial"/>
          <w:sz w:val="22"/>
          <w:szCs w:val="22"/>
          <w:lang w:val="en-US"/>
        </w:rPr>
        <w:t xml:space="preserve">visit leaders must </w:t>
      </w:r>
      <w:r w:rsidR="00A03BA3" w:rsidRPr="00E86B45">
        <w:rPr>
          <w:rFonts w:ascii="Century Gothic" w:hAnsi="Century Gothic" w:cs="Arial"/>
          <w:sz w:val="22"/>
          <w:szCs w:val="22"/>
          <w:lang w:val="en-US"/>
        </w:rPr>
        <w:t xml:space="preserve">gain as much information as possible before seeking approval.   </w:t>
      </w:r>
    </w:p>
    <w:p w:rsidR="0060349B" w:rsidRPr="00E86B45" w:rsidRDefault="0060349B" w:rsidP="00E86B45">
      <w:pPr>
        <w:spacing w:line="276" w:lineRule="auto"/>
        <w:rPr>
          <w:rFonts w:ascii="Century Gothic" w:hAnsi="Century Gothic" w:cs="Arial"/>
          <w:b/>
          <w:sz w:val="22"/>
          <w:szCs w:val="22"/>
          <w:u w:val="single"/>
          <w:lang w:val="en-US"/>
        </w:rPr>
      </w:pPr>
    </w:p>
    <w:p w:rsidR="005819A8" w:rsidRPr="00E86B45" w:rsidRDefault="00E86B45" w:rsidP="00E86B45">
      <w:pPr>
        <w:spacing w:line="276" w:lineRule="auto"/>
        <w:rPr>
          <w:rFonts w:ascii="Century Gothic" w:hAnsi="Century Gothic" w:cs="Arial"/>
          <w:b/>
          <w:sz w:val="22"/>
          <w:szCs w:val="22"/>
          <w:lang w:val="en-US"/>
        </w:rPr>
      </w:pPr>
      <w:r>
        <w:rPr>
          <w:rFonts w:ascii="Century Gothic" w:hAnsi="Century Gothic" w:cs="Arial"/>
          <w:b/>
          <w:sz w:val="22"/>
          <w:szCs w:val="22"/>
          <w:lang w:val="en-US"/>
        </w:rPr>
        <w:t>4.</w:t>
      </w:r>
      <w:r>
        <w:rPr>
          <w:rFonts w:ascii="Century Gothic" w:hAnsi="Century Gothic" w:cs="Arial"/>
          <w:b/>
          <w:sz w:val="22"/>
          <w:szCs w:val="22"/>
        </w:rPr>
        <w:t xml:space="preserve">1. </w:t>
      </w:r>
      <w:r w:rsidR="00576235" w:rsidRPr="00E86B45">
        <w:rPr>
          <w:rFonts w:ascii="Century Gothic" w:hAnsi="Century Gothic" w:cs="Arial"/>
          <w:b/>
          <w:sz w:val="22"/>
          <w:szCs w:val="22"/>
        </w:rPr>
        <w:t>F</w:t>
      </w:r>
      <w:r w:rsidR="005819A8" w:rsidRPr="00E86B45">
        <w:rPr>
          <w:rFonts w:ascii="Century Gothic" w:hAnsi="Century Gothic" w:cs="Arial"/>
          <w:b/>
          <w:sz w:val="22"/>
          <w:szCs w:val="22"/>
        </w:rPr>
        <w:t>o</w:t>
      </w:r>
      <w:r w:rsidR="00DD2ACC" w:rsidRPr="00E86B45">
        <w:rPr>
          <w:rFonts w:ascii="Century Gothic" w:hAnsi="Century Gothic" w:cs="Arial"/>
          <w:b/>
          <w:sz w:val="22"/>
          <w:szCs w:val="22"/>
        </w:rPr>
        <w:t>r local non-residential and non-</w:t>
      </w:r>
      <w:r w:rsidR="005819A8" w:rsidRPr="00E86B45">
        <w:rPr>
          <w:rFonts w:ascii="Century Gothic" w:hAnsi="Century Gothic" w:cs="Arial"/>
          <w:b/>
          <w:sz w:val="22"/>
          <w:szCs w:val="22"/>
        </w:rPr>
        <w:t>hazardous trips</w:t>
      </w:r>
      <w:r w:rsidR="00576235" w:rsidRPr="00E86B45">
        <w:rPr>
          <w:rFonts w:ascii="Century Gothic" w:hAnsi="Century Gothic" w:cs="Arial"/>
          <w:b/>
          <w:sz w:val="22"/>
          <w:szCs w:val="22"/>
        </w:rPr>
        <w:t xml:space="preserve"> within the local area</w:t>
      </w:r>
    </w:p>
    <w:p w:rsidR="00E86B45" w:rsidRDefault="00E86B45" w:rsidP="00E86B45">
      <w:pPr>
        <w:spacing w:line="276" w:lineRule="auto"/>
        <w:jc w:val="both"/>
        <w:rPr>
          <w:rFonts w:ascii="Century Gothic" w:hAnsi="Century Gothic" w:cs="Arial"/>
          <w:sz w:val="22"/>
          <w:szCs w:val="22"/>
          <w:lang w:val="en-US"/>
        </w:rPr>
      </w:pPr>
    </w:p>
    <w:p w:rsidR="00E86B45" w:rsidRDefault="002D7ACE" w:rsidP="00246BBC">
      <w:pPr>
        <w:numPr>
          <w:ilvl w:val="0"/>
          <w:numId w:val="12"/>
        </w:numPr>
        <w:spacing w:line="276" w:lineRule="auto"/>
        <w:jc w:val="both"/>
        <w:rPr>
          <w:rFonts w:ascii="Century Gothic" w:hAnsi="Century Gothic" w:cs="Arial"/>
          <w:sz w:val="22"/>
          <w:szCs w:val="22"/>
        </w:rPr>
      </w:pPr>
      <w:r w:rsidRPr="00E86B45">
        <w:rPr>
          <w:rFonts w:ascii="Century Gothic" w:hAnsi="Century Gothic" w:cs="Arial"/>
          <w:sz w:val="22"/>
          <w:szCs w:val="22"/>
        </w:rPr>
        <w:t>A</w:t>
      </w:r>
      <w:r w:rsidR="00A20D74" w:rsidRPr="00E86B45">
        <w:rPr>
          <w:rFonts w:ascii="Century Gothic" w:hAnsi="Century Gothic" w:cs="Arial"/>
          <w:sz w:val="22"/>
          <w:szCs w:val="22"/>
        </w:rPr>
        <w:t xml:space="preserve"> Trip App</w:t>
      </w:r>
      <w:r w:rsidRPr="00E86B45">
        <w:rPr>
          <w:rFonts w:ascii="Century Gothic" w:hAnsi="Century Gothic" w:cs="Arial"/>
          <w:sz w:val="22"/>
          <w:szCs w:val="22"/>
        </w:rPr>
        <w:t>ro</w:t>
      </w:r>
      <w:r w:rsidR="007A0835" w:rsidRPr="00E86B45">
        <w:rPr>
          <w:rFonts w:ascii="Century Gothic" w:hAnsi="Century Gothic" w:cs="Arial"/>
          <w:sz w:val="22"/>
          <w:szCs w:val="22"/>
        </w:rPr>
        <w:t>val</w:t>
      </w:r>
      <w:r w:rsidRPr="00E86B45">
        <w:rPr>
          <w:rFonts w:ascii="Century Gothic" w:hAnsi="Century Gothic" w:cs="Arial"/>
          <w:sz w:val="22"/>
          <w:szCs w:val="22"/>
        </w:rPr>
        <w:t xml:space="preserve"> </w:t>
      </w:r>
      <w:r w:rsidR="00A20D74" w:rsidRPr="00E86B45">
        <w:rPr>
          <w:rFonts w:ascii="Century Gothic" w:hAnsi="Century Gothic" w:cs="Arial"/>
          <w:sz w:val="22"/>
          <w:szCs w:val="22"/>
        </w:rPr>
        <w:t xml:space="preserve">Form </w:t>
      </w:r>
      <w:r w:rsidR="00B3144B" w:rsidRPr="00E86B45">
        <w:rPr>
          <w:rFonts w:ascii="Century Gothic" w:hAnsi="Century Gothic" w:cs="Arial"/>
          <w:sz w:val="22"/>
          <w:szCs w:val="22"/>
        </w:rPr>
        <w:t>(Appendix 1</w:t>
      </w:r>
      <w:r w:rsidR="00A20D74" w:rsidRPr="00E86B45">
        <w:rPr>
          <w:rFonts w:ascii="Century Gothic" w:hAnsi="Century Gothic" w:cs="Arial"/>
          <w:sz w:val="22"/>
          <w:szCs w:val="22"/>
        </w:rPr>
        <w:t xml:space="preserve">) </w:t>
      </w:r>
      <w:r w:rsidR="00576235" w:rsidRPr="00E86B45">
        <w:rPr>
          <w:rFonts w:ascii="Century Gothic" w:hAnsi="Century Gothic" w:cs="Arial"/>
          <w:sz w:val="22"/>
          <w:szCs w:val="22"/>
        </w:rPr>
        <w:t>must be complet</w:t>
      </w:r>
      <w:r w:rsidR="00A20D74" w:rsidRPr="00E86B45">
        <w:rPr>
          <w:rFonts w:ascii="Century Gothic" w:hAnsi="Century Gothic" w:cs="Arial"/>
          <w:sz w:val="22"/>
          <w:szCs w:val="22"/>
        </w:rPr>
        <w:t>ed by the Visit L</w:t>
      </w:r>
      <w:r w:rsidR="00962173" w:rsidRPr="00E86B45">
        <w:rPr>
          <w:rFonts w:ascii="Century Gothic" w:hAnsi="Century Gothic" w:cs="Arial"/>
          <w:sz w:val="22"/>
          <w:szCs w:val="22"/>
        </w:rPr>
        <w:t>eader and</w:t>
      </w:r>
      <w:r w:rsidR="00576235" w:rsidRPr="00E86B45">
        <w:rPr>
          <w:rFonts w:ascii="Century Gothic" w:hAnsi="Century Gothic" w:cs="Arial"/>
          <w:sz w:val="22"/>
          <w:szCs w:val="22"/>
        </w:rPr>
        <w:t xml:space="preserve"> approved by the EVC.</w:t>
      </w:r>
      <w:r w:rsidR="00962173" w:rsidRPr="00E86B45">
        <w:rPr>
          <w:rFonts w:ascii="Century Gothic" w:hAnsi="Century Gothic" w:cs="Arial"/>
          <w:sz w:val="22"/>
          <w:szCs w:val="22"/>
        </w:rPr>
        <w:t xml:space="preserve">  </w:t>
      </w:r>
    </w:p>
    <w:p w:rsidR="00E86B45" w:rsidRDefault="00962173" w:rsidP="00246BBC">
      <w:pPr>
        <w:numPr>
          <w:ilvl w:val="0"/>
          <w:numId w:val="12"/>
        </w:numPr>
        <w:spacing w:line="276" w:lineRule="auto"/>
        <w:jc w:val="both"/>
        <w:rPr>
          <w:rFonts w:ascii="Century Gothic" w:hAnsi="Century Gothic" w:cs="Arial"/>
          <w:sz w:val="22"/>
          <w:szCs w:val="22"/>
        </w:rPr>
      </w:pPr>
      <w:r w:rsidRPr="00E86B45">
        <w:rPr>
          <w:rFonts w:ascii="Century Gothic" w:hAnsi="Century Gothic" w:cs="Arial"/>
          <w:sz w:val="22"/>
          <w:szCs w:val="22"/>
        </w:rPr>
        <w:t>The visit leader will ensure that parents are informed of the trip</w:t>
      </w:r>
      <w:r w:rsidR="003B7579" w:rsidRPr="00E86B45">
        <w:rPr>
          <w:rFonts w:ascii="Century Gothic" w:hAnsi="Century Gothic" w:cs="Arial"/>
          <w:sz w:val="22"/>
          <w:szCs w:val="22"/>
        </w:rPr>
        <w:t>.</w:t>
      </w:r>
      <w:r w:rsidR="003B7579" w:rsidRPr="00E86B45">
        <w:rPr>
          <w:rFonts w:ascii="Century Gothic" w:hAnsi="Century Gothic" w:cs="Arial"/>
          <w:color w:val="FF0000"/>
          <w:sz w:val="22"/>
          <w:szCs w:val="22"/>
        </w:rPr>
        <w:t xml:space="preserve">  </w:t>
      </w:r>
    </w:p>
    <w:p w:rsidR="00E86B45" w:rsidRDefault="00A20D74" w:rsidP="00246BBC">
      <w:pPr>
        <w:numPr>
          <w:ilvl w:val="0"/>
          <w:numId w:val="12"/>
        </w:numPr>
        <w:spacing w:line="276" w:lineRule="auto"/>
        <w:jc w:val="both"/>
        <w:rPr>
          <w:rFonts w:ascii="Century Gothic" w:hAnsi="Century Gothic" w:cs="Arial"/>
          <w:sz w:val="22"/>
          <w:szCs w:val="22"/>
        </w:rPr>
      </w:pPr>
      <w:r w:rsidRPr="00E86B45">
        <w:rPr>
          <w:rFonts w:ascii="Century Gothic" w:hAnsi="Century Gothic" w:cs="Arial"/>
          <w:sz w:val="22"/>
          <w:szCs w:val="22"/>
        </w:rPr>
        <w:t>A</w:t>
      </w:r>
      <w:r w:rsidR="00962173" w:rsidRPr="00E86B45">
        <w:rPr>
          <w:rFonts w:ascii="Century Gothic" w:hAnsi="Century Gothic" w:cs="Arial"/>
          <w:sz w:val="22"/>
          <w:szCs w:val="22"/>
        </w:rPr>
        <w:t xml:space="preserve"> </w:t>
      </w:r>
      <w:r w:rsidRPr="00E86B45">
        <w:rPr>
          <w:rFonts w:ascii="Century Gothic" w:hAnsi="Century Gothic" w:cs="Arial"/>
          <w:sz w:val="22"/>
          <w:szCs w:val="22"/>
        </w:rPr>
        <w:t xml:space="preserve">pre-visit </w:t>
      </w:r>
      <w:r w:rsidR="00A74968" w:rsidRPr="00E86B45">
        <w:rPr>
          <w:rFonts w:ascii="Century Gothic" w:hAnsi="Century Gothic" w:cs="Arial"/>
          <w:sz w:val="22"/>
          <w:szCs w:val="22"/>
        </w:rPr>
        <w:t xml:space="preserve">should always </w:t>
      </w:r>
      <w:r w:rsidRPr="00E86B45">
        <w:rPr>
          <w:rFonts w:ascii="Century Gothic" w:hAnsi="Century Gothic" w:cs="Arial"/>
          <w:sz w:val="22"/>
          <w:szCs w:val="22"/>
        </w:rPr>
        <w:t xml:space="preserve">be completed for all trips to new establishments and for </w:t>
      </w:r>
      <w:r w:rsidR="002D7ACE" w:rsidRPr="00E86B45">
        <w:rPr>
          <w:rFonts w:ascii="Century Gothic" w:hAnsi="Century Gothic" w:cs="Arial"/>
          <w:sz w:val="22"/>
          <w:szCs w:val="22"/>
        </w:rPr>
        <w:t xml:space="preserve">all </w:t>
      </w:r>
      <w:r w:rsidRPr="00E86B45">
        <w:rPr>
          <w:rFonts w:ascii="Century Gothic" w:hAnsi="Century Gothic" w:cs="Arial"/>
          <w:sz w:val="22"/>
          <w:szCs w:val="22"/>
        </w:rPr>
        <w:t xml:space="preserve">trips using public transport.  </w:t>
      </w:r>
      <w:r w:rsidR="007A0835" w:rsidRPr="00E86B45">
        <w:rPr>
          <w:rFonts w:ascii="Century Gothic" w:hAnsi="Century Gothic" w:cs="Arial"/>
          <w:sz w:val="22"/>
          <w:szCs w:val="22"/>
        </w:rPr>
        <w:t xml:space="preserve">Specific permission may be granted by a Headteacher or EVC for a trip to proceed without a pre-visit.  </w:t>
      </w:r>
    </w:p>
    <w:p w:rsidR="00E86B45" w:rsidRDefault="00A20D74" w:rsidP="00246BBC">
      <w:pPr>
        <w:numPr>
          <w:ilvl w:val="0"/>
          <w:numId w:val="12"/>
        </w:numPr>
        <w:spacing w:line="276" w:lineRule="auto"/>
        <w:jc w:val="both"/>
        <w:rPr>
          <w:rFonts w:ascii="Century Gothic" w:hAnsi="Century Gothic" w:cs="Arial"/>
          <w:sz w:val="22"/>
          <w:szCs w:val="22"/>
        </w:rPr>
      </w:pPr>
      <w:r w:rsidRPr="00E86B45">
        <w:rPr>
          <w:rFonts w:ascii="Century Gothic" w:hAnsi="Century Gothic" w:cs="Arial"/>
          <w:sz w:val="22"/>
          <w:szCs w:val="22"/>
        </w:rPr>
        <w:t xml:space="preserve">A </w:t>
      </w:r>
      <w:r w:rsidR="007A0835" w:rsidRPr="00E86B45">
        <w:rPr>
          <w:rFonts w:ascii="Century Gothic" w:hAnsi="Century Gothic" w:cs="Arial"/>
          <w:sz w:val="22"/>
          <w:szCs w:val="22"/>
        </w:rPr>
        <w:t xml:space="preserve">written </w:t>
      </w:r>
      <w:r w:rsidRPr="00E86B45">
        <w:rPr>
          <w:rFonts w:ascii="Century Gothic" w:hAnsi="Century Gothic" w:cs="Arial"/>
          <w:sz w:val="22"/>
          <w:szCs w:val="22"/>
        </w:rPr>
        <w:t xml:space="preserve">risk </w:t>
      </w:r>
      <w:r w:rsidR="005819A8" w:rsidRPr="00E86B45">
        <w:rPr>
          <w:rFonts w:ascii="Century Gothic" w:hAnsi="Century Gothic" w:cs="Arial"/>
          <w:sz w:val="22"/>
          <w:szCs w:val="22"/>
        </w:rPr>
        <w:t xml:space="preserve">assessment </w:t>
      </w:r>
      <w:r w:rsidR="00B3144B" w:rsidRPr="00E86B45">
        <w:rPr>
          <w:rFonts w:ascii="Century Gothic" w:hAnsi="Century Gothic" w:cs="Arial"/>
          <w:sz w:val="22"/>
          <w:szCs w:val="22"/>
        </w:rPr>
        <w:t xml:space="preserve">(Appendix 2) </w:t>
      </w:r>
      <w:r w:rsidR="005819A8" w:rsidRPr="00E86B45">
        <w:rPr>
          <w:rFonts w:ascii="Century Gothic" w:hAnsi="Century Gothic" w:cs="Arial"/>
          <w:sz w:val="22"/>
          <w:szCs w:val="22"/>
        </w:rPr>
        <w:t xml:space="preserve">must be completed </w:t>
      </w:r>
      <w:r w:rsidRPr="00E86B45">
        <w:rPr>
          <w:rFonts w:ascii="Century Gothic" w:hAnsi="Century Gothic" w:cs="Arial"/>
          <w:sz w:val="22"/>
          <w:szCs w:val="22"/>
        </w:rPr>
        <w:t xml:space="preserve">for each trip visit, personalised to </w:t>
      </w:r>
      <w:r w:rsidR="002D7ACE" w:rsidRPr="00E86B45">
        <w:rPr>
          <w:rFonts w:ascii="Century Gothic" w:hAnsi="Century Gothic" w:cs="Arial"/>
          <w:sz w:val="22"/>
          <w:szCs w:val="22"/>
        </w:rPr>
        <w:t xml:space="preserve">the needs of the children and </w:t>
      </w:r>
      <w:r w:rsidR="005819A8" w:rsidRPr="00E86B45">
        <w:rPr>
          <w:rFonts w:ascii="Century Gothic" w:hAnsi="Century Gothic" w:cs="Arial"/>
          <w:sz w:val="22"/>
          <w:szCs w:val="22"/>
        </w:rPr>
        <w:t xml:space="preserve">approved </w:t>
      </w:r>
      <w:r w:rsidR="00962173" w:rsidRPr="00E86B45">
        <w:rPr>
          <w:rFonts w:ascii="Century Gothic" w:hAnsi="Century Gothic" w:cs="Arial"/>
          <w:sz w:val="22"/>
          <w:szCs w:val="22"/>
        </w:rPr>
        <w:t xml:space="preserve">by the EVC </w:t>
      </w:r>
      <w:r w:rsidRPr="00E86B45">
        <w:rPr>
          <w:rFonts w:ascii="Century Gothic" w:hAnsi="Century Gothic" w:cs="Arial"/>
          <w:sz w:val="22"/>
          <w:szCs w:val="22"/>
        </w:rPr>
        <w:t>prior to the trip taking</w:t>
      </w:r>
      <w:r w:rsidR="007A0835" w:rsidRPr="00E86B45">
        <w:rPr>
          <w:rFonts w:ascii="Century Gothic" w:hAnsi="Century Gothic" w:cs="Arial"/>
          <w:sz w:val="22"/>
          <w:szCs w:val="22"/>
        </w:rPr>
        <w:t xml:space="preserve"> place.  </w:t>
      </w:r>
      <w:r w:rsidRPr="00E86B45">
        <w:rPr>
          <w:rFonts w:ascii="Century Gothic" w:hAnsi="Century Gothic" w:cs="Arial"/>
          <w:sz w:val="22"/>
          <w:szCs w:val="22"/>
        </w:rPr>
        <w:t xml:space="preserve">  </w:t>
      </w:r>
    </w:p>
    <w:p w:rsidR="007A0835" w:rsidRPr="00E86B45" w:rsidRDefault="007A0835" w:rsidP="00246BBC">
      <w:pPr>
        <w:numPr>
          <w:ilvl w:val="0"/>
          <w:numId w:val="12"/>
        </w:numPr>
        <w:spacing w:line="276" w:lineRule="auto"/>
        <w:jc w:val="both"/>
        <w:rPr>
          <w:rFonts w:ascii="Century Gothic" w:hAnsi="Century Gothic" w:cs="Arial"/>
          <w:sz w:val="22"/>
          <w:szCs w:val="22"/>
        </w:rPr>
      </w:pPr>
      <w:r w:rsidRPr="00E86B45">
        <w:rPr>
          <w:rFonts w:ascii="Century Gothic" w:hAnsi="Century Gothic" w:cs="Arial"/>
          <w:sz w:val="22"/>
          <w:szCs w:val="22"/>
        </w:rPr>
        <w:t xml:space="preserve">The Visit Leader must provide the SBM or EVC with a copy to be filed.  </w:t>
      </w:r>
    </w:p>
    <w:p w:rsidR="00B412CE" w:rsidRPr="00E86B45" w:rsidRDefault="00A20D74" w:rsidP="00246BBC">
      <w:pPr>
        <w:numPr>
          <w:ilvl w:val="0"/>
          <w:numId w:val="6"/>
        </w:numPr>
        <w:spacing w:line="276" w:lineRule="auto"/>
        <w:jc w:val="both"/>
        <w:rPr>
          <w:rFonts w:ascii="Century Gothic" w:hAnsi="Century Gothic" w:cs="Arial"/>
          <w:sz w:val="22"/>
          <w:szCs w:val="22"/>
        </w:rPr>
      </w:pPr>
      <w:r w:rsidRPr="00E86B45">
        <w:rPr>
          <w:rFonts w:ascii="Century Gothic" w:hAnsi="Century Gothic" w:cs="Arial"/>
          <w:sz w:val="22"/>
          <w:szCs w:val="22"/>
        </w:rPr>
        <w:t>The Visit Leader must ensure arrangements are made for taking first aid kits and supplies of any necessary medication on visits.  See</w:t>
      </w:r>
      <w:r w:rsidR="00DD2ACC" w:rsidRPr="00E86B45">
        <w:rPr>
          <w:rFonts w:ascii="Century Gothic" w:hAnsi="Century Gothic" w:cs="Arial"/>
          <w:sz w:val="22"/>
          <w:szCs w:val="22"/>
        </w:rPr>
        <w:t xml:space="preserve"> ‘</w:t>
      </w:r>
      <w:r w:rsidR="00DD2ACC" w:rsidRPr="00E86B45">
        <w:rPr>
          <w:rFonts w:ascii="Century Gothic" w:hAnsi="Century Gothic" w:cs="Arial"/>
          <w:i/>
          <w:sz w:val="22"/>
          <w:szCs w:val="22"/>
          <w:lang w:val="en-US"/>
        </w:rPr>
        <w:t>Supporting children with medical needs’</w:t>
      </w:r>
      <w:r w:rsidR="00DD2ACC" w:rsidRPr="00E86B45">
        <w:rPr>
          <w:rFonts w:ascii="Century Gothic" w:hAnsi="Century Gothic" w:cs="Arial"/>
          <w:sz w:val="22"/>
          <w:szCs w:val="22"/>
          <w:lang w:val="en-US"/>
        </w:rPr>
        <w:t xml:space="preserve"> policy for </w:t>
      </w:r>
      <w:r w:rsidR="00B412CE" w:rsidRPr="00E86B45">
        <w:rPr>
          <w:rFonts w:ascii="Century Gothic" w:hAnsi="Century Gothic" w:cs="Arial"/>
          <w:sz w:val="22"/>
          <w:szCs w:val="22"/>
          <w:lang w:val="en-US"/>
        </w:rPr>
        <w:t>administration of medicines.</w:t>
      </w:r>
    </w:p>
    <w:p w:rsidR="00B412CE" w:rsidRPr="00E86B45" w:rsidRDefault="00A20D74" w:rsidP="00246BBC">
      <w:pPr>
        <w:numPr>
          <w:ilvl w:val="0"/>
          <w:numId w:val="6"/>
        </w:numPr>
        <w:spacing w:line="276" w:lineRule="auto"/>
        <w:jc w:val="both"/>
        <w:rPr>
          <w:rFonts w:ascii="Century Gothic" w:hAnsi="Century Gothic" w:cs="Arial"/>
          <w:sz w:val="22"/>
          <w:szCs w:val="22"/>
        </w:rPr>
      </w:pPr>
      <w:r w:rsidRPr="00E86B45">
        <w:rPr>
          <w:rFonts w:ascii="Century Gothic" w:hAnsi="Century Gothic" w:cs="Arial"/>
          <w:sz w:val="22"/>
          <w:szCs w:val="22"/>
        </w:rPr>
        <w:t xml:space="preserve">All </w:t>
      </w:r>
      <w:r w:rsidR="002D7ACE" w:rsidRPr="00E86B45">
        <w:rPr>
          <w:rFonts w:ascii="Century Gothic" w:hAnsi="Century Gothic" w:cs="Arial"/>
          <w:sz w:val="22"/>
          <w:szCs w:val="22"/>
        </w:rPr>
        <w:t>accidents or</w:t>
      </w:r>
      <w:r w:rsidR="00B412CE" w:rsidRPr="00E86B45">
        <w:rPr>
          <w:rFonts w:ascii="Century Gothic" w:hAnsi="Century Gothic" w:cs="Arial"/>
          <w:sz w:val="22"/>
          <w:szCs w:val="22"/>
        </w:rPr>
        <w:t xml:space="preserve"> injuries that may occur must be recorded in the accident bo</w:t>
      </w:r>
      <w:r w:rsidR="002D7ACE" w:rsidRPr="00E86B45">
        <w:rPr>
          <w:rFonts w:ascii="Century Gothic" w:hAnsi="Century Gothic" w:cs="Arial"/>
          <w:sz w:val="22"/>
          <w:szCs w:val="22"/>
        </w:rPr>
        <w:t xml:space="preserve">ok located in the first aid kit and </w:t>
      </w:r>
      <w:r w:rsidR="00B412CE" w:rsidRPr="00E86B45">
        <w:rPr>
          <w:rFonts w:ascii="Century Gothic" w:hAnsi="Century Gothic" w:cs="Arial"/>
          <w:sz w:val="22"/>
          <w:szCs w:val="22"/>
        </w:rPr>
        <w:t xml:space="preserve">parents must be informed.  </w:t>
      </w:r>
    </w:p>
    <w:p w:rsidR="002D7ACE" w:rsidRPr="00E86B45" w:rsidRDefault="002D7ACE" w:rsidP="00246BBC">
      <w:pPr>
        <w:numPr>
          <w:ilvl w:val="0"/>
          <w:numId w:val="6"/>
        </w:numPr>
        <w:spacing w:line="276" w:lineRule="auto"/>
        <w:jc w:val="both"/>
        <w:rPr>
          <w:rFonts w:ascii="Century Gothic" w:hAnsi="Century Gothic" w:cs="Arial"/>
          <w:sz w:val="22"/>
          <w:szCs w:val="22"/>
        </w:rPr>
      </w:pPr>
      <w:r w:rsidRPr="00E86B45">
        <w:rPr>
          <w:rFonts w:ascii="Century Gothic" w:hAnsi="Century Gothic" w:cs="Arial"/>
          <w:sz w:val="22"/>
          <w:szCs w:val="22"/>
        </w:rPr>
        <w:t xml:space="preserve">If it is considered that an accident, injury or incident may, in the future, give rise to an insurance or civil claim for damages, all relevant documents must be retained until the young person reaches the age of 21 or for 3 years following the incident in the case of an adult. </w:t>
      </w:r>
    </w:p>
    <w:p w:rsidR="00EE5594" w:rsidRPr="00E86B45" w:rsidRDefault="00B412CE" w:rsidP="00246BBC">
      <w:pPr>
        <w:numPr>
          <w:ilvl w:val="0"/>
          <w:numId w:val="6"/>
        </w:numPr>
        <w:spacing w:line="276" w:lineRule="auto"/>
        <w:jc w:val="both"/>
        <w:rPr>
          <w:rFonts w:ascii="Century Gothic" w:hAnsi="Century Gothic" w:cs="Arial"/>
          <w:sz w:val="22"/>
          <w:szCs w:val="22"/>
          <w:lang w:val="en-US"/>
        </w:rPr>
      </w:pPr>
      <w:r w:rsidRPr="00E86B45">
        <w:rPr>
          <w:rFonts w:ascii="Century Gothic" w:hAnsi="Century Gothic" w:cs="Arial"/>
          <w:sz w:val="22"/>
          <w:szCs w:val="22"/>
        </w:rPr>
        <w:t>T</w:t>
      </w:r>
      <w:r w:rsidR="00FD77FB" w:rsidRPr="00E86B45">
        <w:rPr>
          <w:rFonts w:ascii="Century Gothic" w:hAnsi="Century Gothic" w:cs="Arial"/>
          <w:sz w:val="22"/>
          <w:szCs w:val="22"/>
        </w:rPr>
        <w:t>he Visit Leader must ensure</w:t>
      </w:r>
      <w:r w:rsidRPr="00E86B45">
        <w:rPr>
          <w:rFonts w:ascii="Century Gothic" w:hAnsi="Century Gothic" w:cs="Arial"/>
          <w:sz w:val="22"/>
          <w:szCs w:val="22"/>
        </w:rPr>
        <w:t xml:space="preserve">: all adults attending the trip have read and understood the adult briefing (see appendix </w:t>
      </w:r>
      <w:r w:rsidR="0091296B" w:rsidRPr="00E86B45">
        <w:rPr>
          <w:rFonts w:ascii="Century Gothic" w:hAnsi="Century Gothic" w:cs="Arial"/>
          <w:sz w:val="22"/>
          <w:szCs w:val="22"/>
        </w:rPr>
        <w:t>3</w:t>
      </w:r>
      <w:r w:rsidRPr="00E86B45">
        <w:rPr>
          <w:rFonts w:ascii="Century Gothic" w:hAnsi="Century Gothic" w:cs="Arial"/>
          <w:sz w:val="22"/>
          <w:szCs w:val="22"/>
        </w:rPr>
        <w:t>)</w:t>
      </w:r>
      <w:r w:rsidR="00EE5594" w:rsidRPr="00E86B45">
        <w:rPr>
          <w:rFonts w:ascii="Century Gothic" w:hAnsi="Century Gothic" w:cs="Arial"/>
          <w:sz w:val="22"/>
          <w:szCs w:val="22"/>
        </w:rPr>
        <w:t>;</w:t>
      </w:r>
      <w:r w:rsidRPr="00E86B45">
        <w:rPr>
          <w:rFonts w:ascii="Century Gothic" w:hAnsi="Century Gothic" w:cs="Arial"/>
          <w:sz w:val="22"/>
          <w:szCs w:val="22"/>
        </w:rPr>
        <w:t xml:space="preserve"> have </w:t>
      </w:r>
      <w:r w:rsidR="00EE5594" w:rsidRPr="00E86B45">
        <w:rPr>
          <w:rFonts w:ascii="Century Gothic" w:hAnsi="Century Gothic" w:cs="Arial"/>
          <w:sz w:val="22"/>
          <w:szCs w:val="22"/>
        </w:rPr>
        <w:t xml:space="preserve">a </w:t>
      </w:r>
      <w:r w:rsidRPr="00E86B45">
        <w:rPr>
          <w:rFonts w:ascii="Century Gothic" w:hAnsi="Century Gothic" w:cs="Arial"/>
          <w:sz w:val="22"/>
          <w:szCs w:val="22"/>
        </w:rPr>
        <w:t xml:space="preserve">clear </w:t>
      </w:r>
      <w:r w:rsidR="00EE5594" w:rsidRPr="00E86B45">
        <w:rPr>
          <w:rFonts w:ascii="Century Gothic" w:hAnsi="Century Gothic" w:cs="Arial"/>
          <w:sz w:val="22"/>
          <w:szCs w:val="22"/>
        </w:rPr>
        <w:t xml:space="preserve">understanding of the purpose, location and travel arrangements of the visit; have been briefed about the </w:t>
      </w:r>
      <w:r w:rsidR="00EE5594" w:rsidRPr="00E86B45">
        <w:rPr>
          <w:rFonts w:ascii="Century Gothic" w:hAnsi="Century Gothic" w:cs="Arial"/>
          <w:color w:val="313131"/>
          <w:sz w:val="22"/>
          <w:szCs w:val="22"/>
          <w:lang w:val="en-US"/>
        </w:rPr>
        <w:t>children in their group (including any</w:t>
      </w:r>
      <w:r w:rsidR="002D7ACE" w:rsidRPr="00E86B45">
        <w:rPr>
          <w:rFonts w:ascii="Century Gothic" w:hAnsi="Century Gothic" w:cs="Arial"/>
          <w:color w:val="313131"/>
          <w:sz w:val="22"/>
          <w:szCs w:val="22"/>
          <w:lang w:val="en-US"/>
        </w:rPr>
        <w:t xml:space="preserve"> relevant</w:t>
      </w:r>
      <w:r w:rsidR="00EE5594" w:rsidRPr="00E86B45">
        <w:rPr>
          <w:rFonts w:ascii="Century Gothic" w:hAnsi="Century Gothic" w:cs="Arial"/>
          <w:color w:val="313131"/>
          <w:sz w:val="22"/>
          <w:szCs w:val="22"/>
          <w:lang w:val="en-US"/>
        </w:rPr>
        <w:t xml:space="preserve"> health information, capabilities, special needs, safeguarding and </w:t>
      </w:r>
      <w:r w:rsidR="00A03BA3" w:rsidRPr="00E86B45">
        <w:rPr>
          <w:rFonts w:ascii="Century Gothic" w:hAnsi="Century Gothic" w:cs="Arial"/>
          <w:color w:val="313131"/>
          <w:sz w:val="22"/>
          <w:szCs w:val="22"/>
          <w:lang w:val="en-US"/>
        </w:rPr>
        <w:t>behavioral</w:t>
      </w:r>
      <w:r w:rsidR="00EE5594" w:rsidRPr="00E86B45">
        <w:rPr>
          <w:rFonts w:ascii="Century Gothic" w:hAnsi="Century Gothic" w:cs="Arial"/>
          <w:color w:val="313131"/>
          <w:sz w:val="22"/>
          <w:szCs w:val="22"/>
          <w:lang w:val="en-US"/>
        </w:rPr>
        <w:t xml:space="preserve"> issues). </w:t>
      </w:r>
    </w:p>
    <w:p w:rsidR="006B19FE" w:rsidRPr="00E86B45" w:rsidRDefault="00FD77FB" w:rsidP="00246BBC">
      <w:pPr>
        <w:numPr>
          <w:ilvl w:val="0"/>
          <w:numId w:val="6"/>
        </w:numPr>
        <w:spacing w:line="276" w:lineRule="auto"/>
        <w:jc w:val="both"/>
        <w:rPr>
          <w:rFonts w:ascii="Century Gothic" w:hAnsi="Century Gothic" w:cs="Arial"/>
          <w:sz w:val="22"/>
          <w:szCs w:val="22"/>
          <w:lang w:val="en-US"/>
        </w:rPr>
      </w:pPr>
      <w:r w:rsidRPr="00E86B45">
        <w:rPr>
          <w:rFonts w:ascii="Century Gothic" w:hAnsi="Century Gothic" w:cs="Arial"/>
          <w:sz w:val="22"/>
          <w:szCs w:val="22"/>
          <w:lang w:val="en-US"/>
        </w:rPr>
        <w:t xml:space="preserve">The Visit Leader will ensure that all children </w:t>
      </w:r>
      <w:r w:rsidR="006B19FE" w:rsidRPr="00E86B45">
        <w:rPr>
          <w:rFonts w:ascii="Century Gothic" w:hAnsi="Century Gothic" w:cs="Arial"/>
          <w:sz w:val="22"/>
          <w:szCs w:val="22"/>
          <w:lang w:val="en-US"/>
        </w:rPr>
        <w:t xml:space="preserve">are briefed on </w:t>
      </w:r>
      <w:r w:rsidRPr="00E86B45">
        <w:rPr>
          <w:rFonts w:ascii="Century Gothic" w:hAnsi="Century Gothic" w:cs="Arial"/>
          <w:sz w:val="22"/>
          <w:szCs w:val="22"/>
          <w:lang w:val="en-US"/>
        </w:rPr>
        <w:t xml:space="preserve">the content of the children’s briefing </w:t>
      </w:r>
      <w:r w:rsidR="0091296B" w:rsidRPr="00E86B45">
        <w:rPr>
          <w:rFonts w:ascii="Century Gothic" w:hAnsi="Century Gothic" w:cs="Arial"/>
          <w:sz w:val="22"/>
          <w:szCs w:val="22"/>
          <w:lang w:val="en-US"/>
        </w:rPr>
        <w:t>(appendix 4</w:t>
      </w:r>
      <w:r w:rsidR="006B19FE" w:rsidRPr="00E86B45">
        <w:rPr>
          <w:rFonts w:ascii="Century Gothic" w:hAnsi="Century Gothic" w:cs="Arial"/>
          <w:sz w:val="22"/>
          <w:szCs w:val="22"/>
          <w:lang w:val="en-US"/>
        </w:rPr>
        <w:t xml:space="preserve">) in an age appropriate way. </w:t>
      </w:r>
    </w:p>
    <w:p w:rsidR="0000305A" w:rsidRPr="00E86B45" w:rsidRDefault="00FD77FB" w:rsidP="00246BBC">
      <w:pPr>
        <w:numPr>
          <w:ilvl w:val="0"/>
          <w:numId w:val="6"/>
        </w:numPr>
        <w:spacing w:line="276" w:lineRule="auto"/>
        <w:jc w:val="both"/>
        <w:rPr>
          <w:rFonts w:ascii="Century Gothic" w:hAnsi="Century Gothic" w:cs="Arial"/>
          <w:sz w:val="22"/>
          <w:szCs w:val="22"/>
          <w:lang w:val="en-US"/>
        </w:rPr>
      </w:pPr>
      <w:r w:rsidRPr="00E86B45">
        <w:rPr>
          <w:rFonts w:ascii="Century Gothic" w:hAnsi="Century Gothic" w:cs="Arial"/>
          <w:sz w:val="22"/>
          <w:szCs w:val="22"/>
          <w:lang w:val="en-US"/>
        </w:rPr>
        <w:t xml:space="preserve">Upon departure all contact details </w:t>
      </w:r>
      <w:r w:rsidR="006B19FE" w:rsidRPr="00E86B45">
        <w:rPr>
          <w:rFonts w:ascii="Century Gothic" w:hAnsi="Century Gothic" w:cs="Arial"/>
          <w:sz w:val="22"/>
          <w:szCs w:val="22"/>
          <w:lang w:val="en-US"/>
        </w:rPr>
        <w:t xml:space="preserve">must be </w:t>
      </w:r>
      <w:r w:rsidRPr="00E86B45">
        <w:rPr>
          <w:rFonts w:ascii="Century Gothic" w:hAnsi="Century Gothic" w:cs="Arial"/>
          <w:sz w:val="22"/>
          <w:szCs w:val="22"/>
          <w:lang w:val="en-US"/>
        </w:rPr>
        <w:t xml:space="preserve">left with the office.  </w:t>
      </w:r>
    </w:p>
    <w:p w:rsidR="00A03BA3" w:rsidRPr="00E86B45" w:rsidRDefault="00A03BA3" w:rsidP="00246BBC">
      <w:pPr>
        <w:numPr>
          <w:ilvl w:val="0"/>
          <w:numId w:val="6"/>
        </w:numPr>
        <w:spacing w:line="276" w:lineRule="auto"/>
        <w:jc w:val="both"/>
        <w:rPr>
          <w:rFonts w:ascii="Century Gothic" w:hAnsi="Century Gothic" w:cs="Arial"/>
          <w:sz w:val="22"/>
          <w:szCs w:val="22"/>
          <w:lang w:val="en-US"/>
        </w:rPr>
      </w:pPr>
      <w:r w:rsidRPr="00E86B45">
        <w:rPr>
          <w:rFonts w:ascii="Century Gothic" w:hAnsi="Century Gothic" w:cs="Arial"/>
          <w:sz w:val="22"/>
          <w:szCs w:val="22"/>
          <w:lang w:val="en-US"/>
        </w:rPr>
        <w:t>All participating children must return to school to be dismissed unless written permission is granted by a parent/guardian.</w:t>
      </w:r>
    </w:p>
    <w:p w:rsidR="00DD2ACC" w:rsidRPr="00E86B45" w:rsidRDefault="00DD2ACC" w:rsidP="00E86B45">
      <w:pPr>
        <w:spacing w:line="276" w:lineRule="auto"/>
        <w:jc w:val="both"/>
        <w:rPr>
          <w:rFonts w:ascii="Century Gothic" w:hAnsi="Century Gothic" w:cs="Arial"/>
          <w:sz w:val="22"/>
          <w:szCs w:val="22"/>
        </w:rPr>
      </w:pPr>
    </w:p>
    <w:p w:rsidR="00DD2ACC" w:rsidRPr="00E86B45" w:rsidRDefault="00E86B45" w:rsidP="00E86B45">
      <w:pPr>
        <w:spacing w:line="276" w:lineRule="auto"/>
        <w:jc w:val="both"/>
        <w:rPr>
          <w:rFonts w:ascii="Century Gothic" w:hAnsi="Century Gothic" w:cs="Arial"/>
          <w:sz w:val="22"/>
          <w:szCs w:val="22"/>
        </w:rPr>
      </w:pPr>
      <w:r>
        <w:rPr>
          <w:rFonts w:ascii="Century Gothic" w:hAnsi="Century Gothic" w:cs="Arial"/>
          <w:b/>
          <w:sz w:val="22"/>
          <w:szCs w:val="22"/>
        </w:rPr>
        <w:t xml:space="preserve">4.2 </w:t>
      </w:r>
      <w:r w:rsidR="00DD2ACC" w:rsidRPr="00E86B45">
        <w:rPr>
          <w:rFonts w:ascii="Century Gothic" w:hAnsi="Century Gothic" w:cs="Arial"/>
          <w:b/>
          <w:sz w:val="22"/>
          <w:szCs w:val="22"/>
        </w:rPr>
        <w:t>Other non-residential visits within the UK that do not involve an adventurous activity</w:t>
      </w:r>
    </w:p>
    <w:p w:rsidR="005819A8" w:rsidRPr="00E86B45" w:rsidRDefault="005819A8" w:rsidP="00E86B45">
      <w:pPr>
        <w:spacing w:line="276" w:lineRule="auto"/>
        <w:rPr>
          <w:rFonts w:ascii="Century Gothic" w:hAnsi="Century Gothic" w:cs="Arial"/>
          <w:sz w:val="22"/>
          <w:szCs w:val="22"/>
        </w:rPr>
      </w:pPr>
    </w:p>
    <w:p w:rsidR="0074770B" w:rsidRPr="00E86B45" w:rsidRDefault="0074770B" w:rsidP="00E86B45">
      <w:pPr>
        <w:spacing w:line="276" w:lineRule="auto"/>
        <w:rPr>
          <w:rFonts w:ascii="Century Gothic" w:hAnsi="Century Gothic" w:cs="Arial"/>
          <w:sz w:val="22"/>
          <w:szCs w:val="22"/>
        </w:rPr>
      </w:pPr>
      <w:r w:rsidRPr="00E86B45">
        <w:rPr>
          <w:rFonts w:ascii="Century Gothic" w:hAnsi="Century Gothic" w:cs="Arial"/>
          <w:sz w:val="22"/>
          <w:szCs w:val="22"/>
        </w:rPr>
        <w:t xml:space="preserve">Planning and approval procedures are as above except: </w:t>
      </w:r>
    </w:p>
    <w:p w:rsidR="0074770B" w:rsidRPr="00E86B45" w:rsidRDefault="0074770B" w:rsidP="00E86B45">
      <w:pPr>
        <w:spacing w:line="276" w:lineRule="auto"/>
        <w:rPr>
          <w:rFonts w:ascii="Century Gothic" w:hAnsi="Century Gothic" w:cs="Arial"/>
          <w:b/>
          <w:sz w:val="22"/>
          <w:szCs w:val="22"/>
        </w:rPr>
      </w:pPr>
    </w:p>
    <w:p w:rsidR="006B19FE" w:rsidRPr="00E86B45" w:rsidRDefault="007A0835" w:rsidP="00246BBC">
      <w:pPr>
        <w:numPr>
          <w:ilvl w:val="0"/>
          <w:numId w:val="9"/>
        </w:numPr>
        <w:spacing w:line="276" w:lineRule="auto"/>
        <w:rPr>
          <w:rFonts w:ascii="Century Gothic" w:hAnsi="Century Gothic" w:cs="Arial"/>
          <w:sz w:val="22"/>
          <w:szCs w:val="22"/>
        </w:rPr>
      </w:pPr>
      <w:r w:rsidRPr="00E86B45">
        <w:rPr>
          <w:rFonts w:ascii="Century Gothic" w:hAnsi="Century Gothic" w:cs="Arial"/>
          <w:sz w:val="22"/>
          <w:szCs w:val="22"/>
        </w:rPr>
        <w:t>A</w:t>
      </w:r>
      <w:r w:rsidR="006B19FE" w:rsidRPr="00E86B45">
        <w:rPr>
          <w:rFonts w:ascii="Century Gothic" w:hAnsi="Century Gothic" w:cs="Arial"/>
          <w:sz w:val="22"/>
          <w:szCs w:val="22"/>
        </w:rPr>
        <w:t xml:space="preserve"> Trip </w:t>
      </w:r>
      <w:r w:rsidRPr="00E86B45">
        <w:rPr>
          <w:rFonts w:ascii="Century Gothic" w:hAnsi="Century Gothic" w:cs="Arial"/>
          <w:sz w:val="22"/>
          <w:szCs w:val="22"/>
        </w:rPr>
        <w:t>Approval</w:t>
      </w:r>
      <w:r w:rsidR="006B19FE" w:rsidRPr="00E86B45">
        <w:rPr>
          <w:rFonts w:ascii="Century Gothic" w:hAnsi="Century Gothic" w:cs="Arial"/>
          <w:sz w:val="22"/>
          <w:szCs w:val="22"/>
        </w:rPr>
        <w:t xml:space="preserve"> </w:t>
      </w:r>
      <w:r w:rsidR="0091296B" w:rsidRPr="00E86B45">
        <w:rPr>
          <w:rFonts w:ascii="Century Gothic" w:hAnsi="Century Gothic" w:cs="Arial"/>
          <w:sz w:val="22"/>
          <w:szCs w:val="22"/>
        </w:rPr>
        <w:t>Form (Appendix 1</w:t>
      </w:r>
      <w:r w:rsidR="006B19FE" w:rsidRPr="00E86B45">
        <w:rPr>
          <w:rFonts w:ascii="Century Gothic" w:hAnsi="Century Gothic" w:cs="Arial"/>
          <w:sz w:val="22"/>
          <w:szCs w:val="22"/>
        </w:rPr>
        <w:t xml:space="preserve">) must be completed by the Visit Leader and approved by the EVC and </w:t>
      </w:r>
      <w:r w:rsidR="0091296B" w:rsidRPr="00E86B45">
        <w:rPr>
          <w:rFonts w:ascii="Century Gothic" w:hAnsi="Century Gothic" w:cs="Arial"/>
          <w:sz w:val="22"/>
          <w:szCs w:val="22"/>
        </w:rPr>
        <w:t xml:space="preserve">a </w:t>
      </w:r>
      <w:r w:rsidR="006B19FE" w:rsidRPr="00E86B45">
        <w:rPr>
          <w:rFonts w:ascii="Century Gothic" w:hAnsi="Century Gothic" w:cs="Arial"/>
          <w:sz w:val="22"/>
          <w:szCs w:val="22"/>
        </w:rPr>
        <w:t xml:space="preserve">headteacher.  </w:t>
      </w:r>
    </w:p>
    <w:p w:rsidR="006B19FE" w:rsidRPr="00E86B45" w:rsidRDefault="006B19FE" w:rsidP="00246BBC">
      <w:pPr>
        <w:numPr>
          <w:ilvl w:val="0"/>
          <w:numId w:val="6"/>
        </w:numPr>
        <w:spacing w:line="276" w:lineRule="auto"/>
        <w:jc w:val="both"/>
        <w:rPr>
          <w:rFonts w:ascii="Century Gothic" w:hAnsi="Century Gothic" w:cs="Arial"/>
          <w:sz w:val="22"/>
          <w:szCs w:val="22"/>
        </w:rPr>
      </w:pPr>
      <w:r w:rsidRPr="00E86B45">
        <w:rPr>
          <w:rFonts w:ascii="Century Gothic" w:hAnsi="Century Gothic" w:cs="Arial"/>
          <w:sz w:val="22"/>
          <w:szCs w:val="22"/>
        </w:rPr>
        <w:lastRenderedPageBreak/>
        <w:t>The Visit Leader will ensure that parents provide consent. Written consent is preferable however where verbal consent is provided over the telephone,</w:t>
      </w:r>
      <w:r w:rsidRPr="00E86B45">
        <w:rPr>
          <w:rFonts w:ascii="Century Gothic" w:hAnsi="Century Gothic" w:cs="Arial"/>
          <w:sz w:val="22"/>
          <w:szCs w:val="22"/>
          <w:lang w:val="en-US"/>
        </w:rPr>
        <w:t xml:space="preserve"> the time and date of the phone call/conversation, the person who took the call and who gave consent must be recorded.</w:t>
      </w:r>
    </w:p>
    <w:p w:rsidR="00A03BA3" w:rsidRPr="00E86B45" w:rsidRDefault="00A03BA3" w:rsidP="00E86B45">
      <w:pPr>
        <w:spacing w:line="276" w:lineRule="auto"/>
        <w:rPr>
          <w:rFonts w:ascii="Century Gothic" w:hAnsi="Century Gothic" w:cs="Arial"/>
          <w:b/>
          <w:sz w:val="22"/>
          <w:szCs w:val="22"/>
        </w:rPr>
      </w:pPr>
    </w:p>
    <w:p w:rsidR="00BA298D" w:rsidRPr="00246BBC" w:rsidRDefault="00BA298D" w:rsidP="00246BBC">
      <w:pPr>
        <w:numPr>
          <w:ilvl w:val="1"/>
          <w:numId w:val="14"/>
        </w:numPr>
        <w:spacing w:line="276" w:lineRule="auto"/>
        <w:jc w:val="both"/>
        <w:rPr>
          <w:rFonts w:ascii="Century Gothic" w:hAnsi="Century Gothic" w:cs="Arial"/>
          <w:sz w:val="22"/>
          <w:szCs w:val="22"/>
        </w:rPr>
      </w:pPr>
      <w:r w:rsidRPr="00E86B45">
        <w:rPr>
          <w:rFonts w:ascii="Century Gothic" w:hAnsi="Century Gothic" w:cs="Arial"/>
          <w:b/>
          <w:sz w:val="22"/>
          <w:szCs w:val="22"/>
        </w:rPr>
        <w:t>Visits that are overseas, residential, or involve an adventurous activity</w:t>
      </w:r>
    </w:p>
    <w:p w:rsidR="00246BBC" w:rsidRPr="00E86B45" w:rsidRDefault="00246BBC" w:rsidP="00246BBC">
      <w:pPr>
        <w:spacing w:line="276" w:lineRule="auto"/>
        <w:ind w:left="720"/>
        <w:jc w:val="both"/>
        <w:rPr>
          <w:rFonts w:ascii="Century Gothic" w:hAnsi="Century Gothic" w:cs="Arial"/>
          <w:sz w:val="22"/>
          <w:szCs w:val="22"/>
        </w:rPr>
      </w:pPr>
    </w:p>
    <w:p w:rsidR="00950154" w:rsidRDefault="00BA298D" w:rsidP="00246BBC">
      <w:pPr>
        <w:numPr>
          <w:ilvl w:val="0"/>
          <w:numId w:val="13"/>
        </w:numPr>
        <w:spacing w:line="276" w:lineRule="auto"/>
        <w:jc w:val="both"/>
        <w:rPr>
          <w:rFonts w:ascii="Century Gothic" w:hAnsi="Century Gothic" w:cs="Arial"/>
          <w:sz w:val="22"/>
          <w:szCs w:val="22"/>
        </w:rPr>
      </w:pPr>
      <w:r w:rsidRPr="00E86B45">
        <w:rPr>
          <w:rFonts w:ascii="Century Gothic" w:hAnsi="Century Gothic" w:cs="Arial"/>
          <w:sz w:val="22"/>
          <w:szCs w:val="22"/>
        </w:rPr>
        <w:t xml:space="preserve">Authorisation must be given by </w:t>
      </w:r>
      <w:r w:rsidR="00C009F2" w:rsidRPr="00E86B45">
        <w:rPr>
          <w:rFonts w:ascii="Century Gothic" w:hAnsi="Century Gothic" w:cs="Arial"/>
          <w:sz w:val="22"/>
          <w:szCs w:val="22"/>
        </w:rPr>
        <w:t>a</w:t>
      </w:r>
      <w:r w:rsidRPr="00E86B45">
        <w:rPr>
          <w:rFonts w:ascii="Century Gothic" w:hAnsi="Century Gothic" w:cs="Arial"/>
          <w:sz w:val="22"/>
          <w:szCs w:val="22"/>
        </w:rPr>
        <w:t xml:space="preserve"> headteacher and the approval form (</w:t>
      </w:r>
      <w:r w:rsidR="0091296B" w:rsidRPr="00E86B45">
        <w:rPr>
          <w:rFonts w:ascii="Century Gothic" w:hAnsi="Century Gothic" w:cs="Arial"/>
          <w:sz w:val="22"/>
          <w:szCs w:val="22"/>
        </w:rPr>
        <w:t>appendix 5</w:t>
      </w:r>
      <w:r w:rsidRPr="00E86B45">
        <w:rPr>
          <w:rFonts w:ascii="Century Gothic" w:hAnsi="Century Gothic" w:cs="Arial"/>
          <w:sz w:val="22"/>
          <w:szCs w:val="22"/>
        </w:rPr>
        <w:t xml:space="preserve">) must be signed by a member of the governing body at least </w:t>
      </w:r>
      <w:r w:rsidR="0074770B" w:rsidRPr="00E86B45">
        <w:rPr>
          <w:rFonts w:ascii="Century Gothic" w:hAnsi="Century Gothic" w:cs="Arial"/>
          <w:sz w:val="22"/>
          <w:szCs w:val="22"/>
        </w:rPr>
        <w:t>six</w:t>
      </w:r>
      <w:r w:rsidRPr="00E86B45">
        <w:rPr>
          <w:rFonts w:ascii="Century Gothic" w:hAnsi="Century Gothic" w:cs="Arial"/>
          <w:sz w:val="22"/>
          <w:szCs w:val="22"/>
        </w:rPr>
        <w:t xml:space="preserve"> weeks prior to departure.</w:t>
      </w:r>
    </w:p>
    <w:p w:rsidR="00950154" w:rsidRDefault="00A03BA3" w:rsidP="00246BBC">
      <w:pPr>
        <w:numPr>
          <w:ilvl w:val="0"/>
          <w:numId w:val="13"/>
        </w:numPr>
        <w:spacing w:line="276" w:lineRule="auto"/>
        <w:jc w:val="both"/>
        <w:rPr>
          <w:rFonts w:ascii="Century Gothic" w:hAnsi="Century Gothic" w:cs="Arial"/>
          <w:sz w:val="22"/>
          <w:szCs w:val="22"/>
        </w:rPr>
      </w:pPr>
      <w:r w:rsidRPr="00950154">
        <w:rPr>
          <w:rFonts w:ascii="Century Gothic" w:hAnsi="Century Gothic" w:cs="Arial"/>
          <w:sz w:val="22"/>
          <w:szCs w:val="22"/>
        </w:rPr>
        <w:t xml:space="preserve">Once approved, the Visit Leader must liaise with the SBM who will ensure that </w:t>
      </w:r>
      <w:r w:rsidR="00950154">
        <w:rPr>
          <w:rFonts w:ascii="Century Gothic" w:hAnsi="Century Gothic" w:cs="Arial"/>
          <w:sz w:val="22"/>
          <w:szCs w:val="22"/>
        </w:rPr>
        <w:t>necessary financ</w:t>
      </w:r>
      <w:r w:rsidRPr="00950154">
        <w:rPr>
          <w:rFonts w:ascii="Century Gothic" w:hAnsi="Century Gothic" w:cs="Arial"/>
          <w:sz w:val="22"/>
          <w:szCs w:val="22"/>
        </w:rPr>
        <w:t xml:space="preserve">ial arrangements are in place. </w:t>
      </w:r>
    </w:p>
    <w:p w:rsidR="00950154" w:rsidRDefault="00A03BA3" w:rsidP="00246BBC">
      <w:pPr>
        <w:numPr>
          <w:ilvl w:val="0"/>
          <w:numId w:val="13"/>
        </w:numPr>
        <w:spacing w:line="276" w:lineRule="auto"/>
        <w:jc w:val="both"/>
        <w:rPr>
          <w:rFonts w:ascii="Century Gothic" w:hAnsi="Century Gothic" w:cs="Arial"/>
          <w:sz w:val="22"/>
          <w:szCs w:val="22"/>
        </w:rPr>
      </w:pPr>
      <w:r w:rsidRPr="00950154">
        <w:rPr>
          <w:rFonts w:ascii="Century Gothic" w:hAnsi="Century Gothic" w:cs="Arial"/>
          <w:sz w:val="22"/>
          <w:szCs w:val="22"/>
        </w:rPr>
        <w:t xml:space="preserve">The Visit Leader will ensure that parents are invited to a parents’ meeting outlining the aims, expectations, nature and range of activities and accommodation of the trip.  </w:t>
      </w:r>
    </w:p>
    <w:p w:rsidR="00950154" w:rsidRDefault="00A03BA3" w:rsidP="00246BBC">
      <w:pPr>
        <w:numPr>
          <w:ilvl w:val="0"/>
          <w:numId w:val="13"/>
        </w:numPr>
        <w:spacing w:line="276" w:lineRule="auto"/>
        <w:jc w:val="both"/>
        <w:rPr>
          <w:rFonts w:ascii="Century Gothic" w:hAnsi="Century Gothic" w:cs="Arial"/>
          <w:sz w:val="22"/>
          <w:szCs w:val="22"/>
        </w:rPr>
      </w:pPr>
      <w:r w:rsidRPr="00950154">
        <w:rPr>
          <w:rFonts w:ascii="Century Gothic" w:hAnsi="Century Gothic" w:cs="Arial"/>
          <w:sz w:val="22"/>
          <w:szCs w:val="22"/>
        </w:rPr>
        <w:t xml:space="preserve">Parents will also be made aware of arrangements (logistical and financial) that parents/carers may need to make to accommodate early returns of their child due to behavioural reasons or illness.  </w:t>
      </w:r>
    </w:p>
    <w:p w:rsidR="00950154" w:rsidRDefault="00A03BA3" w:rsidP="00246BBC">
      <w:pPr>
        <w:numPr>
          <w:ilvl w:val="0"/>
          <w:numId w:val="13"/>
        </w:numPr>
        <w:spacing w:line="276" w:lineRule="auto"/>
        <w:jc w:val="both"/>
        <w:rPr>
          <w:rFonts w:ascii="Century Gothic" w:hAnsi="Century Gothic" w:cs="Arial"/>
          <w:sz w:val="22"/>
          <w:szCs w:val="22"/>
        </w:rPr>
      </w:pPr>
      <w:r w:rsidRPr="00950154">
        <w:rPr>
          <w:rFonts w:ascii="Century Gothic" w:hAnsi="Century Gothic" w:cs="Arial"/>
          <w:sz w:val="22"/>
          <w:szCs w:val="22"/>
        </w:rPr>
        <w:t xml:space="preserve">Parents must </w:t>
      </w:r>
      <w:r w:rsidR="004E3149" w:rsidRPr="00950154">
        <w:rPr>
          <w:rFonts w:ascii="Century Gothic" w:hAnsi="Century Gothic" w:cs="Arial"/>
          <w:sz w:val="22"/>
          <w:szCs w:val="22"/>
        </w:rPr>
        <w:t>provide</w:t>
      </w:r>
      <w:r w:rsidRPr="00950154">
        <w:rPr>
          <w:rFonts w:ascii="Century Gothic" w:hAnsi="Century Gothic" w:cs="Arial"/>
          <w:sz w:val="22"/>
          <w:szCs w:val="22"/>
        </w:rPr>
        <w:t xml:space="preserve"> written consent with detailed medical and dietary information, accurate emergency contact details for the duration of the visit and agree to support the code of conduct expected on the trip</w:t>
      </w:r>
      <w:r w:rsidR="0091296B" w:rsidRPr="00950154">
        <w:rPr>
          <w:rFonts w:ascii="Century Gothic" w:hAnsi="Century Gothic" w:cs="Arial"/>
          <w:sz w:val="22"/>
          <w:szCs w:val="22"/>
        </w:rPr>
        <w:t xml:space="preserve"> (see appendix 6</w:t>
      </w:r>
      <w:r w:rsidR="004E3149" w:rsidRPr="00950154">
        <w:rPr>
          <w:rFonts w:ascii="Century Gothic" w:hAnsi="Century Gothic" w:cs="Arial"/>
          <w:sz w:val="22"/>
          <w:szCs w:val="22"/>
        </w:rPr>
        <w:t>)</w:t>
      </w:r>
      <w:r w:rsidRPr="00950154">
        <w:rPr>
          <w:rFonts w:ascii="Century Gothic" w:hAnsi="Century Gothic" w:cs="Arial"/>
          <w:sz w:val="22"/>
          <w:szCs w:val="22"/>
        </w:rPr>
        <w:t xml:space="preserve">.  </w:t>
      </w:r>
    </w:p>
    <w:p w:rsidR="00950154" w:rsidRDefault="00A03BA3" w:rsidP="00246BBC">
      <w:pPr>
        <w:numPr>
          <w:ilvl w:val="0"/>
          <w:numId w:val="13"/>
        </w:numPr>
        <w:spacing w:line="276" w:lineRule="auto"/>
        <w:jc w:val="both"/>
        <w:rPr>
          <w:rFonts w:ascii="Century Gothic" w:hAnsi="Century Gothic" w:cs="Arial"/>
          <w:sz w:val="22"/>
          <w:szCs w:val="22"/>
        </w:rPr>
      </w:pPr>
      <w:r w:rsidRPr="00950154">
        <w:rPr>
          <w:rFonts w:ascii="Century Gothic" w:hAnsi="Century Gothic" w:cs="Arial"/>
          <w:sz w:val="22"/>
          <w:szCs w:val="22"/>
        </w:rPr>
        <w:t>A pre-visit must be completed for any new venues and risk assessments for each activity/venue must be completed, personalised to the needs of the child</w:t>
      </w:r>
      <w:r w:rsidR="003B7579" w:rsidRPr="00950154">
        <w:rPr>
          <w:rFonts w:ascii="Century Gothic" w:hAnsi="Century Gothic" w:cs="Arial"/>
          <w:sz w:val="22"/>
          <w:szCs w:val="22"/>
        </w:rPr>
        <w:t>ren and approved by the EVC/</w:t>
      </w:r>
      <w:r w:rsidRPr="00950154">
        <w:rPr>
          <w:rFonts w:ascii="Century Gothic" w:hAnsi="Century Gothic" w:cs="Arial"/>
          <w:sz w:val="22"/>
          <w:szCs w:val="22"/>
        </w:rPr>
        <w:t>headteacher</w:t>
      </w:r>
      <w:r w:rsidR="003B7579" w:rsidRPr="00950154">
        <w:rPr>
          <w:rFonts w:ascii="Century Gothic" w:hAnsi="Century Gothic" w:cs="Arial"/>
          <w:sz w:val="22"/>
          <w:szCs w:val="22"/>
        </w:rPr>
        <w:t xml:space="preserve"> </w:t>
      </w:r>
      <w:r w:rsidRPr="00950154">
        <w:rPr>
          <w:rFonts w:ascii="Century Gothic" w:hAnsi="Century Gothic" w:cs="Arial"/>
          <w:sz w:val="22"/>
          <w:szCs w:val="22"/>
        </w:rPr>
        <w:t xml:space="preserve">prior to the visit taking place. </w:t>
      </w:r>
    </w:p>
    <w:p w:rsidR="00950154" w:rsidRDefault="0074770B" w:rsidP="00246BBC">
      <w:pPr>
        <w:numPr>
          <w:ilvl w:val="0"/>
          <w:numId w:val="13"/>
        </w:numPr>
        <w:spacing w:line="276" w:lineRule="auto"/>
        <w:jc w:val="both"/>
        <w:rPr>
          <w:rFonts w:ascii="Century Gothic" w:hAnsi="Century Gothic" w:cs="Arial"/>
          <w:sz w:val="22"/>
          <w:szCs w:val="22"/>
        </w:rPr>
      </w:pPr>
      <w:r w:rsidRPr="00950154">
        <w:rPr>
          <w:rFonts w:ascii="Century Gothic" w:hAnsi="Century Gothic" w:cs="Arial"/>
          <w:sz w:val="22"/>
          <w:szCs w:val="22"/>
        </w:rPr>
        <w:t>3 c</w:t>
      </w:r>
      <w:r w:rsidR="00A03BA3" w:rsidRPr="00950154">
        <w:rPr>
          <w:rFonts w:ascii="Century Gothic" w:hAnsi="Century Gothic" w:cs="Arial"/>
          <w:sz w:val="22"/>
          <w:szCs w:val="22"/>
        </w:rPr>
        <w:t>opies of e</w:t>
      </w:r>
      <w:r w:rsidR="00BA298D" w:rsidRPr="00950154">
        <w:rPr>
          <w:rFonts w:ascii="Century Gothic" w:hAnsi="Century Gothic" w:cs="Arial"/>
          <w:sz w:val="22"/>
          <w:szCs w:val="22"/>
        </w:rPr>
        <w:t>mergency contact details</w:t>
      </w:r>
      <w:r w:rsidR="00A03BA3" w:rsidRPr="00950154">
        <w:rPr>
          <w:rFonts w:ascii="Century Gothic" w:hAnsi="Century Gothic" w:cs="Arial"/>
          <w:sz w:val="22"/>
          <w:szCs w:val="22"/>
        </w:rPr>
        <w:t xml:space="preserve"> of all participants</w:t>
      </w:r>
      <w:r w:rsidR="006C2A97" w:rsidRPr="00950154">
        <w:rPr>
          <w:rFonts w:ascii="Century Gothic" w:hAnsi="Century Gothic" w:cs="Arial"/>
          <w:sz w:val="22"/>
          <w:szCs w:val="22"/>
        </w:rPr>
        <w:t xml:space="preserve"> </w:t>
      </w:r>
      <w:r w:rsidR="006C2A97" w:rsidRPr="00950154">
        <w:rPr>
          <w:rFonts w:ascii="Century Gothic" w:hAnsi="Century Gothic"/>
          <w:sz w:val="22"/>
          <w:szCs w:val="22"/>
        </w:rPr>
        <w:t xml:space="preserve">(including adults) </w:t>
      </w:r>
      <w:r w:rsidR="00A03BA3" w:rsidRPr="00950154">
        <w:rPr>
          <w:rFonts w:ascii="Century Gothic" w:hAnsi="Century Gothic" w:cs="Arial"/>
          <w:sz w:val="22"/>
          <w:szCs w:val="22"/>
        </w:rPr>
        <w:t>must be kept</w:t>
      </w:r>
      <w:r w:rsidRPr="00950154">
        <w:rPr>
          <w:rFonts w:ascii="Century Gothic" w:hAnsi="Century Gothic" w:cs="Arial"/>
          <w:sz w:val="22"/>
          <w:szCs w:val="22"/>
        </w:rPr>
        <w:t>; one set</w:t>
      </w:r>
      <w:r w:rsidR="00A03BA3" w:rsidRPr="00950154">
        <w:rPr>
          <w:rFonts w:ascii="Century Gothic" w:hAnsi="Century Gothic" w:cs="Arial"/>
          <w:sz w:val="22"/>
          <w:szCs w:val="22"/>
        </w:rPr>
        <w:t xml:space="preserve"> in the office, </w:t>
      </w:r>
      <w:r w:rsidRPr="00950154">
        <w:rPr>
          <w:rFonts w:ascii="Century Gothic" w:hAnsi="Century Gothic" w:cs="Arial"/>
          <w:sz w:val="22"/>
          <w:szCs w:val="22"/>
        </w:rPr>
        <w:t xml:space="preserve">one </w:t>
      </w:r>
      <w:r w:rsidR="00A03BA3" w:rsidRPr="00950154">
        <w:rPr>
          <w:rFonts w:ascii="Century Gothic" w:hAnsi="Century Gothic" w:cs="Arial"/>
          <w:sz w:val="22"/>
          <w:szCs w:val="22"/>
        </w:rPr>
        <w:t xml:space="preserve">with </w:t>
      </w:r>
      <w:r w:rsidR="00C009F2" w:rsidRPr="00950154">
        <w:rPr>
          <w:rFonts w:ascii="Century Gothic" w:hAnsi="Century Gothic" w:cs="Arial"/>
          <w:sz w:val="22"/>
          <w:szCs w:val="22"/>
        </w:rPr>
        <w:t>a</w:t>
      </w:r>
      <w:r w:rsidR="00A03BA3" w:rsidRPr="00950154">
        <w:rPr>
          <w:rFonts w:ascii="Century Gothic" w:hAnsi="Century Gothic" w:cs="Arial"/>
          <w:sz w:val="22"/>
          <w:szCs w:val="22"/>
        </w:rPr>
        <w:t xml:space="preserve"> headteacher and another delegated member of SLT at all times.  These members of staff must be contactable 24/7 during the visit.  </w:t>
      </w:r>
    </w:p>
    <w:p w:rsidR="00950154" w:rsidRDefault="00A03BA3" w:rsidP="00246BBC">
      <w:pPr>
        <w:numPr>
          <w:ilvl w:val="0"/>
          <w:numId w:val="13"/>
        </w:numPr>
        <w:spacing w:line="276" w:lineRule="auto"/>
        <w:jc w:val="both"/>
        <w:rPr>
          <w:rFonts w:ascii="Century Gothic" w:hAnsi="Century Gothic" w:cs="Arial"/>
          <w:sz w:val="22"/>
          <w:szCs w:val="22"/>
        </w:rPr>
      </w:pPr>
      <w:r w:rsidRPr="00950154">
        <w:rPr>
          <w:rFonts w:ascii="Century Gothic" w:hAnsi="Century Gothic" w:cs="Arial"/>
          <w:sz w:val="22"/>
          <w:szCs w:val="22"/>
        </w:rPr>
        <w:t>The visit Leader must ensure that d</w:t>
      </w:r>
      <w:r w:rsidR="00BA298D" w:rsidRPr="00950154">
        <w:rPr>
          <w:rFonts w:ascii="Century Gothic" w:hAnsi="Century Gothic" w:cs="Arial"/>
          <w:sz w:val="22"/>
          <w:szCs w:val="22"/>
        </w:rPr>
        <w:t xml:space="preserve">aily contact </w:t>
      </w:r>
      <w:r w:rsidRPr="00950154">
        <w:rPr>
          <w:rFonts w:ascii="Century Gothic" w:hAnsi="Century Gothic" w:cs="Arial"/>
          <w:sz w:val="22"/>
          <w:szCs w:val="22"/>
        </w:rPr>
        <w:t xml:space="preserve">is made with the school via </w:t>
      </w:r>
      <w:r w:rsidR="00C009F2" w:rsidRPr="00950154">
        <w:rPr>
          <w:rFonts w:ascii="Century Gothic" w:hAnsi="Century Gothic" w:cs="Arial"/>
          <w:sz w:val="22"/>
          <w:szCs w:val="22"/>
        </w:rPr>
        <w:t>a</w:t>
      </w:r>
      <w:r w:rsidRPr="00950154">
        <w:rPr>
          <w:rFonts w:ascii="Century Gothic" w:hAnsi="Century Gothic" w:cs="Arial"/>
          <w:sz w:val="22"/>
          <w:szCs w:val="22"/>
        </w:rPr>
        <w:t xml:space="preserve"> headteacher.  </w:t>
      </w:r>
    </w:p>
    <w:p w:rsidR="00950154" w:rsidRDefault="00A03BA3" w:rsidP="00246BBC">
      <w:pPr>
        <w:numPr>
          <w:ilvl w:val="0"/>
          <w:numId w:val="13"/>
        </w:numPr>
        <w:spacing w:line="276" w:lineRule="auto"/>
        <w:jc w:val="both"/>
        <w:rPr>
          <w:rFonts w:ascii="Century Gothic" w:hAnsi="Century Gothic" w:cs="Arial"/>
          <w:sz w:val="22"/>
          <w:szCs w:val="22"/>
        </w:rPr>
      </w:pPr>
      <w:r w:rsidRPr="00950154">
        <w:rPr>
          <w:rFonts w:ascii="Century Gothic" w:hAnsi="Century Gothic" w:cs="Arial"/>
          <w:sz w:val="22"/>
          <w:szCs w:val="22"/>
        </w:rPr>
        <w:t>All m</w:t>
      </w:r>
      <w:r w:rsidR="00364DAD" w:rsidRPr="00950154">
        <w:rPr>
          <w:rFonts w:ascii="Century Gothic" w:hAnsi="Century Gothic" w:cs="Arial"/>
          <w:sz w:val="22"/>
          <w:szCs w:val="22"/>
        </w:rPr>
        <w:t>edicines</w:t>
      </w:r>
      <w:r w:rsidRPr="00950154">
        <w:rPr>
          <w:rFonts w:ascii="Century Gothic" w:hAnsi="Century Gothic" w:cs="Arial"/>
          <w:sz w:val="22"/>
          <w:szCs w:val="22"/>
        </w:rPr>
        <w:t xml:space="preserve"> must be in date, of suffi</w:t>
      </w:r>
      <w:r w:rsidR="0074770B" w:rsidRPr="00950154">
        <w:rPr>
          <w:rFonts w:ascii="Century Gothic" w:hAnsi="Century Gothic" w:cs="Arial"/>
          <w:sz w:val="22"/>
          <w:szCs w:val="22"/>
        </w:rPr>
        <w:t xml:space="preserve">cient quantity and handed by a responsible </w:t>
      </w:r>
      <w:r w:rsidRPr="00950154">
        <w:rPr>
          <w:rFonts w:ascii="Century Gothic" w:hAnsi="Century Gothic" w:cs="Arial"/>
          <w:sz w:val="22"/>
          <w:szCs w:val="22"/>
        </w:rPr>
        <w:t xml:space="preserve">adult to a designated first aider on the day of departure.  Administering of medicines is at the discretion of the visit team and mutual consent must be </w:t>
      </w:r>
      <w:r w:rsidR="0074770B" w:rsidRPr="00950154">
        <w:rPr>
          <w:rFonts w:ascii="Century Gothic" w:hAnsi="Century Gothic" w:cs="Arial"/>
          <w:sz w:val="22"/>
          <w:szCs w:val="22"/>
        </w:rPr>
        <w:t>recorded</w:t>
      </w:r>
      <w:r w:rsidRPr="00950154">
        <w:rPr>
          <w:rFonts w:ascii="Century Gothic" w:hAnsi="Century Gothic" w:cs="Arial"/>
          <w:sz w:val="22"/>
          <w:szCs w:val="22"/>
        </w:rPr>
        <w:t xml:space="preserve"> in writing.  </w:t>
      </w:r>
      <w:r w:rsidR="00950154">
        <w:rPr>
          <w:rFonts w:ascii="Century Gothic" w:hAnsi="Century Gothic" w:cs="Arial"/>
          <w:sz w:val="22"/>
          <w:szCs w:val="22"/>
        </w:rPr>
        <w:t>(A</w:t>
      </w:r>
      <w:r w:rsidRPr="00950154">
        <w:rPr>
          <w:rFonts w:ascii="Century Gothic" w:hAnsi="Century Gothic" w:cs="Arial"/>
          <w:sz w:val="22"/>
          <w:szCs w:val="22"/>
        </w:rPr>
        <w:t xml:space="preserve">ppendix </w:t>
      </w:r>
      <w:r w:rsidR="0091296B" w:rsidRPr="00950154">
        <w:rPr>
          <w:rFonts w:ascii="Century Gothic" w:hAnsi="Century Gothic" w:cs="Arial"/>
          <w:sz w:val="22"/>
          <w:szCs w:val="22"/>
        </w:rPr>
        <w:t>7</w:t>
      </w:r>
      <w:r w:rsidR="00950154">
        <w:rPr>
          <w:rFonts w:ascii="Century Gothic" w:hAnsi="Century Gothic" w:cs="Arial"/>
          <w:sz w:val="22"/>
          <w:szCs w:val="22"/>
        </w:rPr>
        <w:t>)</w:t>
      </w:r>
    </w:p>
    <w:p w:rsidR="00950154" w:rsidRDefault="00A03BA3" w:rsidP="00246BBC">
      <w:pPr>
        <w:numPr>
          <w:ilvl w:val="0"/>
          <w:numId w:val="13"/>
        </w:numPr>
        <w:spacing w:line="276" w:lineRule="auto"/>
        <w:jc w:val="both"/>
        <w:rPr>
          <w:rFonts w:ascii="Century Gothic" w:hAnsi="Century Gothic" w:cs="Arial"/>
          <w:sz w:val="22"/>
          <w:szCs w:val="22"/>
        </w:rPr>
      </w:pPr>
      <w:r w:rsidRPr="00950154">
        <w:rPr>
          <w:rFonts w:ascii="Century Gothic" w:hAnsi="Century Gothic" w:cs="Arial"/>
          <w:sz w:val="22"/>
          <w:szCs w:val="22"/>
        </w:rPr>
        <w:t xml:space="preserve">The Visit Leader must ensure: all adults attending the trip have read and understood the risk assessments and </w:t>
      </w:r>
      <w:r w:rsidR="000C03F9" w:rsidRPr="00950154">
        <w:rPr>
          <w:rFonts w:ascii="Century Gothic" w:hAnsi="Century Gothic" w:cs="Arial"/>
          <w:sz w:val="22"/>
          <w:szCs w:val="22"/>
        </w:rPr>
        <w:t xml:space="preserve">additional guidance </w:t>
      </w:r>
      <w:r w:rsidRPr="00950154">
        <w:rPr>
          <w:rFonts w:ascii="Century Gothic" w:hAnsi="Century Gothic" w:cs="Arial"/>
          <w:sz w:val="22"/>
          <w:szCs w:val="22"/>
        </w:rPr>
        <w:t>of the trip</w:t>
      </w:r>
      <w:r w:rsidR="0091296B" w:rsidRPr="00950154">
        <w:rPr>
          <w:rFonts w:ascii="Century Gothic" w:hAnsi="Century Gothic" w:cs="Arial"/>
          <w:sz w:val="22"/>
          <w:szCs w:val="22"/>
        </w:rPr>
        <w:t xml:space="preserve"> (see appendix 8</w:t>
      </w:r>
      <w:r w:rsidR="00196459" w:rsidRPr="00950154">
        <w:rPr>
          <w:rFonts w:ascii="Century Gothic" w:hAnsi="Century Gothic" w:cs="Arial"/>
          <w:sz w:val="22"/>
          <w:szCs w:val="22"/>
        </w:rPr>
        <w:t xml:space="preserve"> for an example</w:t>
      </w:r>
      <w:r w:rsidR="000C03F9" w:rsidRPr="00950154">
        <w:rPr>
          <w:rFonts w:ascii="Century Gothic" w:hAnsi="Century Gothic" w:cs="Arial"/>
          <w:sz w:val="22"/>
          <w:szCs w:val="22"/>
        </w:rPr>
        <w:t>)</w:t>
      </w:r>
      <w:r w:rsidRPr="00950154">
        <w:rPr>
          <w:rFonts w:ascii="Century Gothic" w:hAnsi="Century Gothic" w:cs="Arial"/>
          <w:sz w:val="22"/>
          <w:szCs w:val="22"/>
        </w:rPr>
        <w:t xml:space="preserve">; have a clear understanding of the purpose, location and travel arrangements of the visit; have been briefed about the </w:t>
      </w:r>
      <w:r w:rsidRPr="00950154">
        <w:rPr>
          <w:rFonts w:ascii="Century Gothic" w:hAnsi="Century Gothic" w:cs="Arial"/>
          <w:color w:val="313131"/>
          <w:sz w:val="22"/>
          <w:szCs w:val="22"/>
          <w:lang w:val="en-US"/>
        </w:rPr>
        <w:t xml:space="preserve">children in their group (including any health information, capabilities, special needs, safeguarding and behavioural issues). </w:t>
      </w:r>
    </w:p>
    <w:p w:rsidR="00950154" w:rsidRDefault="00A03BA3" w:rsidP="00246BBC">
      <w:pPr>
        <w:numPr>
          <w:ilvl w:val="0"/>
          <w:numId w:val="13"/>
        </w:numPr>
        <w:spacing w:line="276" w:lineRule="auto"/>
        <w:jc w:val="both"/>
        <w:rPr>
          <w:rFonts w:ascii="Century Gothic" w:hAnsi="Century Gothic" w:cs="Arial"/>
          <w:sz w:val="22"/>
          <w:szCs w:val="22"/>
        </w:rPr>
      </w:pPr>
      <w:r w:rsidRPr="00950154">
        <w:rPr>
          <w:rFonts w:ascii="Century Gothic" w:hAnsi="Century Gothic" w:cs="Arial"/>
          <w:sz w:val="22"/>
          <w:szCs w:val="22"/>
        </w:rPr>
        <w:t>The Visit Leader must ensure: all children attending the trip understand the risk assessments and guidelines of the trip (including behaviour) and ha</w:t>
      </w:r>
      <w:r w:rsidR="00950154">
        <w:rPr>
          <w:rFonts w:ascii="Century Gothic" w:hAnsi="Century Gothic" w:cs="Arial"/>
          <w:sz w:val="22"/>
          <w:szCs w:val="22"/>
        </w:rPr>
        <w:t xml:space="preserve">ve a clear understanding of the </w:t>
      </w:r>
      <w:r w:rsidRPr="00950154">
        <w:rPr>
          <w:rFonts w:ascii="Century Gothic" w:hAnsi="Century Gothic" w:cs="Arial"/>
          <w:sz w:val="22"/>
          <w:szCs w:val="22"/>
        </w:rPr>
        <w:t xml:space="preserve">purpose, location and travel arrangements of the visit.  </w:t>
      </w:r>
    </w:p>
    <w:p w:rsidR="00FD4DE1" w:rsidRPr="00950154" w:rsidRDefault="00A03BA3" w:rsidP="00246BBC">
      <w:pPr>
        <w:numPr>
          <w:ilvl w:val="0"/>
          <w:numId w:val="13"/>
        </w:numPr>
        <w:spacing w:line="276" w:lineRule="auto"/>
        <w:jc w:val="both"/>
        <w:rPr>
          <w:rFonts w:ascii="Century Gothic" w:hAnsi="Century Gothic" w:cs="Arial"/>
          <w:sz w:val="22"/>
          <w:szCs w:val="22"/>
        </w:rPr>
      </w:pPr>
      <w:r w:rsidRPr="00950154">
        <w:rPr>
          <w:rFonts w:ascii="Century Gothic" w:hAnsi="Century Gothic" w:cs="Arial"/>
          <w:sz w:val="22"/>
          <w:szCs w:val="22"/>
        </w:rPr>
        <w:t xml:space="preserve">It is good practise for the Visit Leader to discuss the risk assessments and trip arrangements with </w:t>
      </w:r>
      <w:r w:rsidR="00950154" w:rsidRPr="00950154">
        <w:rPr>
          <w:rFonts w:ascii="Century Gothic" w:hAnsi="Century Gothic" w:cs="Arial"/>
          <w:sz w:val="22"/>
          <w:szCs w:val="22"/>
        </w:rPr>
        <w:t>an external advisor prio</w:t>
      </w:r>
      <w:r w:rsidR="00950154">
        <w:rPr>
          <w:rFonts w:ascii="Century Gothic" w:hAnsi="Century Gothic" w:cs="Arial"/>
          <w:sz w:val="22"/>
          <w:szCs w:val="22"/>
        </w:rPr>
        <w:t>r</w:t>
      </w:r>
      <w:r w:rsidRPr="00950154">
        <w:rPr>
          <w:rFonts w:ascii="Century Gothic" w:hAnsi="Century Gothic" w:cs="Arial"/>
          <w:sz w:val="22"/>
          <w:szCs w:val="22"/>
        </w:rPr>
        <w:t xml:space="preserve"> to the visit.  </w:t>
      </w:r>
    </w:p>
    <w:p w:rsidR="003B7579" w:rsidRPr="00E86B45" w:rsidRDefault="003B7579" w:rsidP="00E86B45">
      <w:pPr>
        <w:spacing w:line="276" w:lineRule="auto"/>
        <w:rPr>
          <w:rFonts w:ascii="Century Gothic" w:hAnsi="Century Gothic" w:cs="Arial"/>
          <w:sz w:val="22"/>
          <w:szCs w:val="22"/>
        </w:rPr>
      </w:pPr>
    </w:p>
    <w:p w:rsidR="007C701E" w:rsidRPr="00950154" w:rsidRDefault="00950154" w:rsidP="00E86B45">
      <w:pPr>
        <w:spacing w:line="276" w:lineRule="auto"/>
        <w:rPr>
          <w:rFonts w:ascii="Century Gothic" w:hAnsi="Century Gothic" w:cs="Arial"/>
          <w:b/>
          <w:szCs w:val="24"/>
        </w:rPr>
      </w:pPr>
      <w:r w:rsidRPr="00950154">
        <w:rPr>
          <w:rFonts w:ascii="Century Gothic" w:hAnsi="Century Gothic" w:cs="Arial"/>
          <w:b/>
          <w:szCs w:val="24"/>
        </w:rPr>
        <w:t>5.0 Consent</w:t>
      </w:r>
    </w:p>
    <w:p w:rsidR="007C701E" w:rsidRPr="00E86B45" w:rsidRDefault="007C701E" w:rsidP="00E86B45">
      <w:pPr>
        <w:spacing w:line="276" w:lineRule="auto"/>
        <w:rPr>
          <w:rFonts w:ascii="Century Gothic" w:hAnsi="Century Gothic" w:cs="Arial"/>
          <w:sz w:val="22"/>
          <w:szCs w:val="22"/>
          <w:u w:val="single"/>
        </w:rPr>
      </w:pPr>
    </w:p>
    <w:p w:rsidR="007C701E" w:rsidRPr="00246BBC" w:rsidRDefault="007C701E" w:rsidP="00246BBC">
      <w:pPr>
        <w:spacing w:line="276" w:lineRule="auto"/>
        <w:rPr>
          <w:rFonts w:ascii="Century Gothic" w:hAnsi="Century Gothic" w:cs="Arial"/>
          <w:sz w:val="22"/>
          <w:szCs w:val="22"/>
          <w:u w:val="single"/>
        </w:rPr>
      </w:pPr>
      <w:r w:rsidRPr="00E86B45">
        <w:rPr>
          <w:rFonts w:ascii="Century Gothic" w:hAnsi="Century Gothic"/>
          <w:sz w:val="22"/>
          <w:szCs w:val="22"/>
        </w:rPr>
        <w:t xml:space="preserve">Parents/Carers will be asked to provide one-off consent for all </w:t>
      </w:r>
      <w:r w:rsidRPr="00E86B45">
        <w:rPr>
          <w:rFonts w:ascii="Century Gothic" w:hAnsi="Century Gothic" w:cs="Arial"/>
          <w:sz w:val="22"/>
          <w:szCs w:val="22"/>
        </w:rPr>
        <w:t xml:space="preserve">local non-residential and non-hazardous trips within the local area for the academic year.  For such visits, parents/carers will be informed of the relevant details by the Visit Leader.  </w:t>
      </w:r>
    </w:p>
    <w:p w:rsidR="00246BBC" w:rsidRDefault="00246BBC" w:rsidP="00246BBC">
      <w:pPr>
        <w:spacing w:line="276" w:lineRule="auto"/>
        <w:rPr>
          <w:rFonts w:ascii="Century Gothic" w:hAnsi="Century Gothic" w:cs="Arial"/>
          <w:sz w:val="22"/>
          <w:szCs w:val="22"/>
        </w:rPr>
      </w:pPr>
    </w:p>
    <w:p w:rsidR="007C701E" w:rsidRPr="00E86B45" w:rsidRDefault="007C701E" w:rsidP="00246BBC">
      <w:pPr>
        <w:spacing w:line="276" w:lineRule="auto"/>
        <w:rPr>
          <w:rFonts w:ascii="Century Gothic" w:hAnsi="Century Gothic"/>
          <w:sz w:val="22"/>
          <w:szCs w:val="22"/>
        </w:rPr>
      </w:pPr>
      <w:r w:rsidRPr="00E86B45">
        <w:rPr>
          <w:rFonts w:ascii="Century Gothic" w:hAnsi="Century Gothic" w:cs="Arial"/>
          <w:sz w:val="22"/>
          <w:szCs w:val="22"/>
        </w:rPr>
        <w:t xml:space="preserve">Specific consent must be provided by parents/carers for any visit that involves an adventurous activity, is residential or a non-residential visit outside the local area.  </w:t>
      </w:r>
    </w:p>
    <w:p w:rsidR="00FD4DE1" w:rsidRPr="00E86B45" w:rsidRDefault="00FD4DE1" w:rsidP="00E86B45">
      <w:pPr>
        <w:spacing w:line="276" w:lineRule="auto"/>
        <w:rPr>
          <w:rFonts w:ascii="Century Gothic" w:hAnsi="Century Gothic" w:cs="Arial"/>
          <w:sz w:val="22"/>
          <w:szCs w:val="22"/>
        </w:rPr>
      </w:pPr>
    </w:p>
    <w:p w:rsidR="00BD216C" w:rsidRPr="00950154" w:rsidRDefault="00950154" w:rsidP="00E86B45">
      <w:pPr>
        <w:spacing w:line="276" w:lineRule="auto"/>
        <w:rPr>
          <w:rFonts w:ascii="Century Gothic" w:hAnsi="Century Gothic" w:cs="Arial"/>
          <w:b/>
          <w:szCs w:val="24"/>
        </w:rPr>
      </w:pPr>
      <w:r w:rsidRPr="00950154">
        <w:rPr>
          <w:rFonts w:ascii="Century Gothic" w:hAnsi="Century Gothic" w:cs="Arial"/>
          <w:b/>
          <w:szCs w:val="24"/>
        </w:rPr>
        <w:t xml:space="preserve">6.0 </w:t>
      </w:r>
      <w:r w:rsidR="00BD216C" w:rsidRPr="00950154">
        <w:rPr>
          <w:rFonts w:ascii="Century Gothic" w:hAnsi="Century Gothic" w:cs="Arial"/>
          <w:b/>
          <w:szCs w:val="24"/>
        </w:rPr>
        <w:t>Supervision arrangements for all trips</w:t>
      </w:r>
    </w:p>
    <w:p w:rsidR="00921B9F" w:rsidRPr="00E86B45" w:rsidRDefault="00921B9F" w:rsidP="00E86B45">
      <w:pPr>
        <w:spacing w:line="276" w:lineRule="auto"/>
        <w:rPr>
          <w:rFonts w:ascii="Century Gothic" w:hAnsi="Century Gothic" w:cs="Arial"/>
          <w:sz w:val="22"/>
          <w:szCs w:val="22"/>
        </w:rPr>
      </w:pPr>
    </w:p>
    <w:p w:rsidR="00BD216C" w:rsidRPr="00950154" w:rsidRDefault="002D1CBF" w:rsidP="00E86B45">
      <w:pPr>
        <w:spacing w:line="276" w:lineRule="auto"/>
        <w:rPr>
          <w:rFonts w:ascii="Century Gothic" w:hAnsi="Century Gothic" w:cs="Arial"/>
          <w:sz w:val="22"/>
          <w:szCs w:val="22"/>
        </w:rPr>
      </w:pPr>
      <w:r w:rsidRPr="00E86B45">
        <w:rPr>
          <w:rFonts w:ascii="Century Gothic" w:hAnsi="Century Gothic" w:cs="Arial"/>
          <w:sz w:val="22"/>
          <w:szCs w:val="22"/>
        </w:rPr>
        <w:t xml:space="preserve">Effective </w:t>
      </w:r>
      <w:r w:rsidR="0006103F" w:rsidRPr="00E86B45">
        <w:rPr>
          <w:rFonts w:ascii="Century Gothic" w:hAnsi="Century Gothic" w:cs="Arial"/>
          <w:sz w:val="22"/>
          <w:szCs w:val="22"/>
        </w:rPr>
        <w:t xml:space="preserve">supervision is of utmost importance in maintaining the safety and welfare of children on all educational visits.  </w:t>
      </w:r>
    </w:p>
    <w:p w:rsidR="00246BBC" w:rsidRDefault="00246BBC" w:rsidP="00246BBC">
      <w:pPr>
        <w:spacing w:line="276" w:lineRule="auto"/>
        <w:rPr>
          <w:rFonts w:ascii="Century Gothic" w:hAnsi="Century Gothic" w:cs="Arial"/>
          <w:sz w:val="22"/>
          <w:szCs w:val="22"/>
        </w:rPr>
      </w:pPr>
    </w:p>
    <w:p w:rsidR="00F74E97" w:rsidRDefault="0006103F" w:rsidP="00246BBC">
      <w:pPr>
        <w:spacing w:line="276" w:lineRule="auto"/>
        <w:rPr>
          <w:rFonts w:ascii="Century Gothic" w:hAnsi="Century Gothic" w:cs="Arial"/>
          <w:sz w:val="22"/>
          <w:szCs w:val="22"/>
        </w:rPr>
      </w:pPr>
      <w:r w:rsidRPr="00E86B45">
        <w:rPr>
          <w:rFonts w:ascii="Century Gothic" w:hAnsi="Century Gothic" w:cs="Arial"/>
          <w:sz w:val="22"/>
          <w:szCs w:val="22"/>
        </w:rPr>
        <w:t>Minimum staffing ratios are detailed below. Visit Leaders should assess the risks and appropriate supervision levels required to meet the group</w:t>
      </w:r>
      <w:r w:rsidR="00140575" w:rsidRPr="00E86B45">
        <w:rPr>
          <w:rFonts w:ascii="Century Gothic" w:hAnsi="Century Gothic" w:cs="Arial"/>
          <w:sz w:val="22"/>
          <w:szCs w:val="22"/>
        </w:rPr>
        <w:t>s’</w:t>
      </w:r>
      <w:r w:rsidRPr="00E86B45">
        <w:rPr>
          <w:rFonts w:ascii="Century Gothic" w:hAnsi="Century Gothic" w:cs="Arial"/>
          <w:sz w:val="22"/>
          <w:szCs w:val="22"/>
        </w:rPr>
        <w:t xml:space="preserve"> </w:t>
      </w:r>
      <w:r w:rsidR="00921B9F" w:rsidRPr="00E86B45">
        <w:rPr>
          <w:rFonts w:ascii="Century Gothic" w:hAnsi="Century Gothic" w:cs="Arial"/>
          <w:sz w:val="22"/>
          <w:szCs w:val="22"/>
        </w:rPr>
        <w:t xml:space="preserve">specific </w:t>
      </w:r>
      <w:r w:rsidRPr="00E86B45">
        <w:rPr>
          <w:rFonts w:ascii="Century Gothic" w:hAnsi="Century Gothic" w:cs="Arial"/>
          <w:sz w:val="22"/>
          <w:szCs w:val="22"/>
        </w:rPr>
        <w:t>needs</w:t>
      </w:r>
      <w:r w:rsidR="00921B9F" w:rsidRPr="00E86B45">
        <w:rPr>
          <w:rFonts w:ascii="Century Gothic" w:hAnsi="Century Gothic" w:cs="Arial"/>
          <w:sz w:val="22"/>
          <w:szCs w:val="22"/>
        </w:rPr>
        <w:t>.</w:t>
      </w:r>
    </w:p>
    <w:p w:rsidR="00950154" w:rsidRPr="00950154" w:rsidRDefault="00950154" w:rsidP="00950154">
      <w:pPr>
        <w:spacing w:line="276" w:lineRule="auto"/>
        <w:ind w:left="1080"/>
        <w:jc w:val="both"/>
        <w:rPr>
          <w:rFonts w:ascii="Century Gothic" w:hAnsi="Century Gothic" w:cs="Arial"/>
          <w:sz w:val="22"/>
          <w:szCs w:val="22"/>
          <w:u w:val="single"/>
        </w:rPr>
      </w:pPr>
      <w:r w:rsidRPr="00950154">
        <w:rPr>
          <w:rFonts w:ascii="Century Gothic" w:hAnsi="Century Gothic" w:cs="Arial"/>
          <w:sz w:val="22"/>
          <w:szCs w:val="22"/>
          <w:u w:val="single"/>
        </w:rPr>
        <w:t>Minimum advised r</w:t>
      </w:r>
      <w:r w:rsidRPr="00950154">
        <w:rPr>
          <w:rStyle w:val="BodytextnormalChar"/>
          <w:rFonts w:ascii="Century Gothic" w:hAnsi="Century Gothic" w:cs="Arial"/>
          <w:sz w:val="22"/>
          <w:szCs w:val="22"/>
          <w:u w:val="single"/>
        </w:rPr>
        <w:t>atios</w:t>
      </w:r>
      <w:r w:rsidRPr="00950154">
        <w:rPr>
          <w:rFonts w:ascii="Century Gothic" w:hAnsi="Century Gothic" w:cs="Arial"/>
          <w:sz w:val="22"/>
          <w:szCs w:val="22"/>
          <w:u w:val="single"/>
        </w:rPr>
        <w:t xml:space="preserve"> of pupils to adults</w:t>
      </w:r>
    </w:p>
    <w:p w:rsidR="00950154" w:rsidRPr="00E86B45" w:rsidRDefault="00950154" w:rsidP="00950154">
      <w:pPr>
        <w:tabs>
          <w:tab w:val="left" w:pos="1701"/>
          <w:tab w:val="left" w:pos="2835"/>
          <w:tab w:val="left" w:pos="3828"/>
          <w:tab w:val="left" w:pos="5387"/>
          <w:tab w:val="left" w:pos="6237"/>
          <w:tab w:val="left" w:pos="6521"/>
          <w:tab w:val="left" w:pos="7371"/>
          <w:tab w:val="left" w:pos="8222"/>
          <w:tab w:val="left" w:pos="8647"/>
        </w:tabs>
        <w:spacing w:line="276" w:lineRule="auto"/>
        <w:ind w:left="1080"/>
        <w:jc w:val="both"/>
        <w:rPr>
          <w:rFonts w:ascii="Century Gothic" w:hAnsi="Century Gothic" w:cs="Arial"/>
          <w:sz w:val="22"/>
          <w:szCs w:val="22"/>
        </w:rPr>
      </w:pPr>
      <w:r>
        <w:rPr>
          <w:rFonts w:ascii="Century Gothic" w:hAnsi="Century Gothic" w:cs="Arial"/>
          <w:sz w:val="22"/>
          <w:szCs w:val="22"/>
        </w:rPr>
        <w:tab/>
      </w:r>
      <w:r w:rsidRPr="00E86B45">
        <w:rPr>
          <w:rFonts w:ascii="Century Gothic" w:hAnsi="Century Gothic" w:cs="Arial"/>
          <w:sz w:val="22"/>
          <w:szCs w:val="22"/>
        </w:rPr>
        <w:t xml:space="preserve">Early Years:  </w:t>
      </w:r>
      <w:r w:rsidRPr="00E86B45">
        <w:rPr>
          <w:rFonts w:ascii="Century Gothic" w:hAnsi="Century Gothic" w:cs="Arial"/>
          <w:sz w:val="22"/>
          <w:szCs w:val="22"/>
        </w:rPr>
        <w:tab/>
        <w:t>6:1</w:t>
      </w:r>
    </w:p>
    <w:p w:rsidR="00950154" w:rsidRPr="00E86B45" w:rsidRDefault="00950154" w:rsidP="00950154">
      <w:pPr>
        <w:tabs>
          <w:tab w:val="left" w:pos="1701"/>
          <w:tab w:val="left" w:pos="2835"/>
          <w:tab w:val="left" w:pos="3828"/>
          <w:tab w:val="left" w:pos="5387"/>
          <w:tab w:val="left" w:pos="6237"/>
          <w:tab w:val="left" w:pos="6521"/>
          <w:tab w:val="left" w:pos="7371"/>
          <w:tab w:val="left" w:pos="8222"/>
          <w:tab w:val="left" w:pos="8647"/>
        </w:tabs>
        <w:spacing w:line="276" w:lineRule="auto"/>
        <w:ind w:left="1080"/>
        <w:jc w:val="both"/>
        <w:rPr>
          <w:rFonts w:ascii="Century Gothic" w:hAnsi="Century Gothic" w:cs="Arial"/>
          <w:sz w:val="22"/>
          <w:szCs w:val="22"/>
        </w:rPr>
      </w:pPr>
      <w:r>
        <w:rPr>
          <w:rFonts w:ascii="Century Gothic" w:hAnsi="Century Gothic" w:cs="Arial"/>
          <w:sz w:val="22"/>
          <w:szCs w:val="22"/>
        </w:rPr>
        <w:tab/>
      </w:r>
      <w:r w:rsidRPr="00E86B45">
        <w:rPr>
          <w:rFonts w:ascii="Century Gothic" w:hAnsi="Century Gothic" w:cs="Arial"/>
          <w:sz w:val="22"/>
          <w:szCs w:val="22"/>
        </w:rPr>
        <w:t xml:space="preserve">Key Stage 1:  </w:t>
      </w:r>
      <w:r w:rsidRPr="00E86B45">
        <w:rPr>
          <w:rFonts w:ascii="Century Gothic" w:hAnsi="Century Gothic" w:cs="Arial"/>
          <w:sz w:val="22"/>
          <w:szCs w:val="22"/>
        </w:rPr>
        <w:tab/>
        <w:t>15:1</w:t>
      </w:r>
    </w:p>
    <w:p w:rsidR="00950154" w:rsidRPr="00E86B45" w:rsidRDefault="00950154" w:rsidP="00950154">
      <w:pPr>
        <w:tabs>
          <w:tab w:val="left" w:pos="1701"/>
          <w:tab w:val="left" w:pos="2835"/>
          <w:tab w:val="left" w:pos="3828"/>
          <w:tab w:val="left" w:pos="5387"/>
          <w:tab w:val="left" w:pos="6237"/>
          <w:tab w:val="left" w:pos="6521"/>
          <w:tab w:val="left" w:pos="7371"/>
          <w:tab w:val="left" w:pos="8222"/>
          <w:tab w:val="left" w:pos="8647"/>
        </w:tabs>
        <w:spacing w:line="276" w:lineRule="auto"/>
        <w:ind w:left="720"/>
        <w:jc w:val="both"/>
        <w:rPr>
          <w:rFonts w:ascii="Century Gothic" w:hAnsi="Century Gothic" w:cs="Arial"/>
          <w:sz w:val="22"/>
          <w:szCs w:val="22"/>
        </w:rPr>
      </w:pPr>
      <w:r>
        <w:rPr>
          <w:rFonts w:ascii="Century Gothic" w:hAnsi="Century Gothic" w:cs="Arial"/>
          <w:sz w:val="22"/>
          <w:szCs w:val="22"/>
        </w:rPr>
        <w:tab/>
      </w:r>
      <w:r w:rsidRPr="00E86B45">
        <w:rPr>
          <w:rFonts w:ascii="Century Gothic" w:hAnsi="Century Gothic" w:cs="Arial"/>
          <w:sz w:val="22"/>
          <w:szCs w:val="22"/>
        </w:rPr>
        <w:t>Key Stage 2:</w:t>
      </w:r>
      <w:r w:rsidRPr="00E86B45">
        <w:rPr>
          <w:rFonts w:ascii="Century Gothic" w:hAnsi="Century Gothic" w:cs="Arial"/>
          <w:sz w:val="22"/>
          <w:szCs w:val="22"/>
        </w:rPr>
        <w:tab/>
        <w:t>15:1</w:t>
      </w:r>
    </w:p>
    <w:p w:rsidR="00246BBC" w:rsidRDefault="00246BBC" w:rsidP="00246BBC">
      <w:pPr>
        <w:spacing w:line="276" w:lineRule="auto"/>
        <w:rPr>
          <w:rFonts w:ascii="Century Gothic" w:hAnsi="Century Gothic" w:cs="Arial"/>
          <w:sz w:val="22"/>
          <w:szCs w:val="22"/>
        </w:rPr>
      </w:pPr>
    </w:p>
    <w:p w:rsidR="00921B9F" w:rsidRPr="00246BBC" w:rsidRDefault="00987599" w:rsidP="00246BBC">
      <w:pPr>
        <w:spacing w:line="276" w:lineRule="auto"/>
        <w:rPr>
          <w:rFonts w:ascii="Century Gothic" w:hAnsi="Century Gothic" w:cs="Arial"/>
          <w:sz w:val="22"/>
          <w:szCs w:val="22"/>
        </w:rPr>
      </w:pPr>
      <w:r w:rsidRPr="00E86B45">
        <w:rPr>
          <w:rFonts w:ascii="Century Gothic" w:hAnsi="Century Gothic" w:cs="Arial"/>
          <w:sz w:val="22"/>
          <w:szCs w:val="22"/>
        </w:rPr>
        <w:t>An employed, competent</w:t>
      </w:r>
      <w:r w:rsidR="00F74E97" w:rsidRPr="00E86B45">
        <w:rPr>
          <w:rFonts w:ascii="Century Gothic" w:hAnsi="Century Gothic" w:cs="Arial"/>
          <w:sz w:val="22"/>
          <w:szCs w:val="22"/>
        </w:rPr>
        <w:t xml:space="preserve"> </w:t>
      </w:r>
      <w:r w:rsidRPr="00E86B45">
        <w:rPr>
          <w:rFonts w:ascii="Century Gothic" w:hAnsi="Century Gothic" w:cs="Arial"/>
          <w:sz w:val="22"/>
          <w:szCs w:val="22"/>
        </w:rPr>
        <w:t>adult</w:t>
      </w:r>
      <w:r w:rsidR="00F74E97" w:rsidRPr="00E86B45">
        <w:rPr>
          <w:rFonts w:ascii="Century Gothic" w:hAnsi="Century Gothic" w:cs="Arial"/>
          <w:sz w:val="22"/>
          <w:szCs w:val="22"/>
        </w:rPr>
        <w:t xml:space="preserve"> should accompany all </w:t>
      </w:r>
      <w:r w:rsidR="00921B9F" w:rsidRPr="00E86B45">
        <w:rPr>
          <w:rFonts w:ascii="Century Gothic" w:hAnsi="Century Gothic" w:cs="Arial"/>
          <w:sz w:val="22"/>
          <w:szCs w:val="22"/>
        </w:rPr>
        <w:t>visits</w:t>
      </w:r>
      <w:r w:rsidRPr="00E86B45">
        <w:rPr>
          <w:rFonts w:ascii="Century Gothic" w:hAnsi="Century Gothic" w:cs="Arial"/>
          <w:sz w:val="22"/>
          <w:szCs w:val="22"/>
        </w:rPr>
        <w:t xml:space="preserve">. </w:t>
      </w:r>
      <w:r w:rsidR="00F74E97" w:rsidRPr="00E86B45">
        <w:rPr>
          <w:rFonts w:ascii="Century Gothic" w:hAnsi="Century Gothic" w:cs="Arial"/>
          <w:color w:val="000000"/>
          <w:sz w:val="22"/>
          <w:szCs w:val="22"/>
        </w:rPr>
        <w:t>The Visit Leader must ensure that all adults are competent and confident in their role and responsibility and that they have read and understood the</w:t>
      </w:r>
      <w:r w:rsidR="0091296B" w:rsidRPr="00E86B45">
        <w:rPr>
          <w:rFonts w:ascii="Century Gothic" w:hAnsi="Century Gothic" w:cs="Arial"/>
          <w:color w:val="000000"/>
          <w:sz w:val="22"/>
          <w:szCs w:val="22"/>
        </w:rPr>
        <w:t xml:space="preserve"> adult</w:t>
      </w:r>
      <w:r w:rsidR="00F74E97" w:rsidRPr="00E86B45">
        <w:rPr>
          <w:rFonts w:ascii="Century Gothic" w:hAnsi="Century Gothic" w:cs="Arial"/>
          <w:color w:val="000000"/>
          <w:sz w:val="22"/>
          <w:szCs w:val="22"/>
        </w:rPr>
        <w:t xml:space="preserve"> trip briefing (</w:t>
      </w:r>
      <w:r w:rsidR="00F74E97" w:rsidRPr="00E86B45">
        <w:rPr>
          <w:rFonts w:ascii="Century Gothic" w:hAnsi="Century Gothic" w:cs="Arial"/>
          <w:sz w:val="22"/>
          <w:szCs w:val="22"/>
        </w:rPr>
        <w:t xml:space="preserve">see appendix </w:t>
      </w:r>
      <w:r w:rsidR="0091296B" w:rsidRPr="00E86B45">
        <w:rPr>
          <w:rFonts w:ascii="Century Gothic" w:hAnsi="Century Gothic" w:cs="Arial"/>
          <w:sz w:val="22"/>
          <w:szCs w:val="22"/>
        </w:rPr>
        <w:t>3</w:t>
      </w:r>
      <w:r w:rsidR="00F74E97" w:rsidRPr="00E86B45">
        <w:rPr>
          <w:rFonts w:ascii="Century Gothic" w:hAnsi="Century Gothic" w:cs="Arial"/>
          <w:color w:val="000000"/>
          <w:sz w:val="22"/>
          <w:szCs w:val="22"/>
        </w:rPr>
        <w:t>)</w:t>
      </w:r>
      <w:r w:rsidR="00246BBC">
        <w:rPr>
          <w:rFonts w:ascii="Century Gothic" w:hAnsi="Century Gothic" w:cs="Arial"/>
          <w:color w:val="000000"/>
          <w:sz w:val="22"/>
          <w:szCs w:val="22"/>
        </w:rPr>
        <w:t>.</w:t>
      </w:r>
    </w:p>
    <w:p w:rsidR="00246BBC" w:rsidRDefault="00246BBC" w:rsidP="00246BBC">
      <w:pPr>
        <w:spacing w:line="276" w:lineRule="auto"/>
        <w:rPr>
          <w:rFonts w:ascii="Century Gothic" w:hAnsi="Century Gothic" w:cs="Arial"/>
          <w:color w:val="000000"/>
          <w:sz w:val="22"/>
          <w:szCs w:val="22"/>
        </w:rPr>
      </w:pPr>
    </w:p>
    <w:p w:rsidR="00921B9F" w:rsidRPr="00E86B45" w:rsidRDefault="00921B9F" w:rsidP="00246BBC">
      <w:pPr>
        <w:spacing w:line="276" w:lineRule="auto"/>
        <w:rPr>
          <w:rFonts w:ascii="Century Gothic" w:hAnsi="Century Gothic" w:cs="Arial"/>
          <w:color w:val="000000"/>
          <w:sz w:val="22"/>
          <w:szCs w:val="22"/>
          <w:lang w:val="en-US"/>
        </w:rPr>
      </w:pPr>
      <w:r w:rsidRPr="00E86B45">
        <w:rPr>
          <w:rFonts w:ascii="Century Gothic" w:hAnsi="Century Gothic" w:cs="Arial"/>
          <w:color w:val="000000"/>
          <w:sz w:val="22"/>
          <w:szCs w:val="22"/>
          <w:lang w:val="en-US"/>
        </w:rPr>
        <w:t>The</w:t>
      </w:r>
      <w:r w:rsidR="00F74E97" w:rsidRPr="00E86B45">
        <w:rPr>
          <w:rFonts w:ascii="Century Gothic" w:hAnsi="Century Gothic" w:cs="Arial"/>
          <w:color w:val="000000"/>
          <w:sz w:val="22"/>
          <w:szCs w:val="22"/>
          <w:lang w:val="en-US"/>
        </w:rPr>
        <w:t xml:space="preserve"> Visit Leader should </w:t>
      </w:r>
      <w:r w:rsidRPr="00E86B45">
        <w:rPr>
          <w:rFonts w:ascii="Century Gothic" w:hAnsi="Century Gothic" w:cs="Arial"/>
          <w:color w:val="000000"/>
          <w:sz w:val="22"/>
          <w:szCs w:val="22"/>
          <w:lang w:val="en-US"/>
        </w:rPr>
        <w:t xml:space="preserve">carefully consider assigning parents to a role giving them direct responsibility for their own child, other than where this is a conscious risk-management strategy. </w:t>
      </w:r>
    </w:p>
    <w:p w:rsidR="0060349B" w:rsidRPr="00E86B45" w:rsidRDefault="0060349B" w:rsidP="00950154">
      <w:pPr>
        <w:tabs>
          <w:tab w:val="left" w:pos="1701"/>
          <w:tab w:val="left" w:pos="2835"/>
          <w:tab w:val="left" w:pos="3828"/>
          <w:tab w:val="left" w:pos="5387"/>
          <w:tab w:val="left" w:pos="6237"/>
          <w:tab w:val="left" w:pos="6521"/>
          <w:tab w:val="left" w:pos="7371"/>
          <w:tab w:val="left" w:pos="8222"/>
          <w:tab w:val="left" w:pos="8647"/>
        </w:tabs>
        <w:spacing w:line="276" w:lineRule="auto"/>
        <w:jc w:val="both"/>
        <w:rPr>
          <w:rFonts w:ascii="Century Gothic" w:hAnsi="Century Gothic" w:cs="Arial"/>
          <w:color w:val="FF0000"/>
          <w:sz w:val="22"/>
          <w:szCs w:val="22"/>
        </w:rPr>
      </w:pPr>
    </w:p>
    <w:p w:rsidR="0060349B" w:rsidRPr="00950154" w:rsidRDefault="00950154" w:rsidP="00950154">
      <w:pPr>
        <w:spacing w:line="276" w:lineRule="auto"/>
        <w:rPr>
          <w:rFonts w:ascii="Century Gothic" w:hAnsi="Century Gothic" w:cs="Arial"/>
          <w:b/>
          <w:szCs w:val="24"/>
        </w:rPr>
      </w:pPr>
      <w:r w:rsidRPr="00950154">
        <w:rPr>
          <w:rFonts w:ascii="Century Gothic" w:hAnsi="Century Gothic" w:cs="Arial"/>
          <w:b/>
          <w:szCs w:val="24"/>
        </w:rPr>
        <w:t xml:space="preserve">7.0 </w:t>
      </w:r>
      <w:r w:rsidR="0060349B" w:rsidRPr="00950154">
        <w:rPr>
          <w:rFonts w:ascii="Century Gothic" w:hAnsi="Century Gothic" w:cs="Arial"/>
          <w:b/>
          <w:szCs w:val="24"/>
        </w:rPr>
        <w:t>Emergency Procedures</w:t>
      </w:r>
    </w:p>
    <w:p w:rsidR="0060349B" w:rsidRPr="00E86B45" w:rsidRDefault="0060349B" w:rsidP="00E86B45">
      <w:pPr>
        <w:spacing w:line="276" w:lineRule="auto"/>
        <w:rPr>
          <w:rFonts w:ascii="Century Gothic" w:hAnsi="Century Gothic" w:cs="Arial"/>
          <w:sz w:val="22"/>
          <w:szCs w:val="22"/>
        </w:rPr>
      </w:pPr>
    </w:p>
    <w:p w:rsidR="0060349B" w:rsidRPr="00950154" w:rsidRDefault="001B66A1" w:rsidP="00E86B45">
      <w:pPr>
        <w:widowControl w:val="0"/>
        <w:autoSpaceDE w:val="0"/>
        <w:autoSpaceDN w:val="0"/>
        <w:adjustRightInd w:val="0"/>
        <w:spacing w:line="276" w:lineRule="auto"/>
        <w:rPr>
          <w:rFonts w:ascii="Century Gothic" w:hAnsi="Century Gothic" w:cs="Arial"/>
          <w:sz w:val="22"/>
          <w:szCs w:val="22"/>
          <w:lang w:val="en-US"/>
        </w:rPr>
      </w:pPr>
      <w:r w:rsidRPr="00950154">
        <w:rPr>
          <w:rFonts w:ascii="Century Gothic" w:hAnsi="Century Gothic" w:cs="Arial"/>
          <w:sz w:val="22"/>
          <w:szCs w:val="22"/>
          <w:lang w:val="en-US"/>
        </w:rPr>
        <w:t xml:space="preserve">Many incidents will happen on </w:t>
      </w:r>
      <w:r w:rsidR="0060349B" w:rsidRPr="00950154">
        <w:rPr>
          <w:rFonts w:ascii="Century Gothic" w:hAnsi="Century Gothic" w:cs="Arial"/>
          <w:sz w:val="22"/>
          <w:szCs w:val="22"/>
          <w:lang w:val="en-US"/>
        </w:rPr>
        <w:t>off site v</w:t>
      </w:r>
      <w:r w:rsidR="003B7579" w:rsidRPr="00950154">
        <w:rPr>
          <w:rFonts w:ascii="Century Gothic" w:hAnsi="Century Gothic" w:cs="Arial"/>
          <w:sz w:val="22"/>
          <w:szCs w:val="22"/>
          <w:lang w:val="en-US"/>
        </w:rPr>
        <w:t>isits and be dealt with by the Visit L</w:t>
      </w:r>
      <w:r w:rsidR="0060349B" w:rsidRPr="00950154">
        <w:rPr>
          <w:rFonts w:ascii="Century Gothic" w:hAnsi="Century Gothic" w:cs="Arial"/>
          <w:sz w:val="22"/>
          <w:szCs w:val="22"/>
          <w:lang w:val="en-US"/>
        </w:rPr>
        <w:t>eaders. However, some</w:t>
      </w:r>
      <w:r w:rsidRPr="00950154">
        <w:rPr>
          <w:rFonts w:ascii="Century Gothic" w:hAnsi="Century Gothic" w:cs="Arial"/>
          <w:sz w:val="22"/>
          <w:szCs w:val="22"/>
          <w:lang w:val="en-US"/>
        </w:rPr>
        <w:t xml:space="preserve"> of these incidents may become e</w:t>
      </w:r>
      <w:r w:rsidR="0060349B" w:rsidRPr="00950154">
        <w:rPr>
          <w:rFonts w:ascii="Century Gothic" w:hAnsi="Century Gothic" w:cs="Arial"/>
          <w:sz w:val="22"/>
          <w:szCs w:val="22"/>
          <w:lang w:val="en-US"/>
        </w:rPr>
        <w:t xml:space="preserve">mergencies. An emergency is: </w:t>
      </w:r>
    </w:p>
    <w:p w:rsidR="0060349B" w:rsidRPr="00950154" w:rsidRDefault="0060349B" w:rsidP="00E86B45">
      <w:pPr>
        <w:widowControl w:val="0"/>
        <w:autoSpaceDE w:val="0"/>
        <w:autoSpaceDN w:val="0"/>
        <w:adjustRightInd w:val="0"/>
        <w:spacing w:line="276" w:lineRule="auto"/>
        <w:rPr>
          <w:rFonts w:ascii="Century Gothic" w:hAnsi="Century Gothic" w:cs="Arial"/>
          <w:sz w:val="22"/>
          <w:szCs w:val="22"/>
          <w:lang w:val="en-US"/>
        </w:rPr>
      </w:pPr>
      <w:r w:rsidRPr="00950154">
        <w:rPr>
          <w:rFonts w:ascii="Century Gothic" w:hAnsi="Century Gothic" w:cs="Arial"/>
          <w:sz w:val="22"/>
          <w:szCs w:val="22"/>
          <w:lang w:val="en-US"/>
        </w:rPr>
        <w:t xml:space="preserve">1) An incident where a group member: </w:t>
      </w:r>
    </w:p>
    <w:p w:rsidR="0060349B" w:rsidRPr="00950154" w:rsidRDefault="0060349B" w:rsidP="00246BBC">
      <w:pPr>
        <w:widowControl w:val="0"/>
        <w:numPr>
          <w:ilvl w:val="0"/>
          <w:numId w:val="7"/>
        </w:numPr>
        <w:autoSpaceDE w:val="0"/>
        <w:autoSpaceDN w:val="0"/>
        <w:adjustRightInd w:val="0"/>
        <w:spacing w:line="276" w:lineRule="auto"/>
        <w:ind w:left="0" w:firstLine="284"/>
        <w:rPr>
          <w:rFonts w:ascii="Century Gothic" w:hAnsi="Century Gothic" w:cs="Arial"/>
          <w:sz w:val="22"/>
          <w:szCs w:val="22"/>
          <w:lang w:val="en-US"/>
        </w:rPr>
      </w:pPr>
      <w:r w:rsidRPr="00950154">
        <w:rPr>
          <w:rFonts w:ascii="Century Gothic" w:hAnsi="Century Gothic" w:cs="Arial"/>
          <w:sz w:val="22"/>
          <w:szCs w:val="22"/>
          <w:lang w:val="en-US"/>
        </w:rPr>
        <w:t xml:space="preserve">has suffered a life threatening injury or fatality; </w:t>
      </w:r>
      <w:r w:rsidRPr="00950154">
        <w:rPr>
          <w:rFonts w:ascii="MS Gothic" w:eastAsia="MS Gothic" w:hAnsi="MS Gothic" w:cs="MS Gothic" w:hint="eastAsia"/>
          <w:sz w:val="22"/>
          <w:szCs w:val="22"/>
          <w:lang w:val="en-US"/>
        </w:rPr>
        <w:t> </w:t>
      </w:r>
    </w:p>
    <w:p w:rsidR="0060349B" w:rsidRPr="00950154" w:rsidRDefault="0060349B" w:rsidP="00246BBC">
      <w:pPr>
        <w:widowControl w:val="0"/>
        <w:numPr>
          <w:ilvl w:val="0"/>
          <w:numId w:val="7"/>
        </w:numPr>
        <w:autoSpaceDE w:val="0"/>
        <w:autoSpaceDN w:val="0"/>
        <w:adjustRightInd w:val="0"/>
        <w:spacing w:line="276" w:lineRule="auto"/>
        <w:ind w:left="0" w:firstLine="284"/>
        <w:rPr>
          <w:rFonts w:ascii="Century Gothic" w:hAnsi="Century Gothic" w:cs="Arial"/>
          <w:sz w:val="22"/>
          <w:szCs w:val="22"/>
          <w:lang w:val="en-US"/>
        </w:rPr>
      </w:pPr>
      <w:r w:rsidRPr="00950154">
        <w:rPr>
          <w:rFonts w:ascii="Century Gothic" w:hAnsi="Century Gothic" w:cs="Arial"/>
          <w:sz w:val="22"/>
          <w:szCs w:val="22"/>
          <w:lang w:val="en-US"/>
        </w:rPr>
        <w:t xml:space="preserve">is at serious risk; or </w:t>
      </w:r>
      <w:r w:rsidRPr="00950154">
        <w:rPr>
          <w:rFonts w:ascii="MS Gothic" w:eastAsia="MS Gothic" w:hAnsi="MS Gothic" w:cs="MS Gothic" w:hint="eastAsia"/>
          <w:sz w:val="22"/>
          <w:szCs w:val="22"/>
          <w:lang w:val="en-US"/>
        </w:rPr>
        <w:t> </w:t>
      </w:r>
    </w:p>
    <w:p w:rsidR="0060349B" w:rsidRPr="00950154" w:rsidRDefault="0060349B" w:rsidP="00246BBC">
      <w:pPr>
        <w:widowControl w:val="0"/>
        <w:numPr>
          <w:ilvl w:val="0"/>
          <w:numId w:val="7"/>
        </w:numPr>
        <w:autoSpaceDE w:val="0"/>
        <w:autoSpaceDN w:val="0"/>
        <w:adjustRightInd w:val="0"/>
        <w:spacing w:line="276" w:lineRule="auto"/>
        <w:ind w:left="0" w:firstLine="284"/>
        <w:rPr>
          <w:rFonts w:ascii="Century Gothic" w:hAnsi="Century Gothic" w:cs="Arial"/>
          <w:sz w:val="22"/>
          <w:szCs w:val="22"/>
          <w:lang w:val="en-US"/>
        </w:rPr>
      </w:pPr>
      <w:r w:rsidRPr="00950154">
        <w:rPr>
          <w:rFonts w:ascii="Century Gothic" w:hAnsi="Century Gothic" w:cs="Arial"/>
          <w:sz w:val="22"/>
          <w:szCs w:val="22"/>
          <w:lang w:val="en-US"/>
        </w:rPr>
        <w:t xml:space="preserve">has gone missing for a significant and unacceptable period. </w:t>
      </w:r>
      <w:r w:rsidRPr="00950154">
        <w:rPr>
          <w:rFonts w:ascii="MS Gothic" w:eastAsia="MS Gothic" w:hAnsi="MS Gothic" w:cs="MS Gothic" w:hint="eastAsia"/>
          <w:sz w:val="22"/>
          <w:szCs w:val="22"/>
          <w:lang w:val="en-US"/>
        </w:rPr>
        <w:t> </w:t>
      </w:r>
    </w:p>
    <w:p w:rsidR="0060349B" w:rsidRPr="00950154" w:rsidRDefault="0060349B" w:rsidP="00950154">
      <w:pPr>
        <w:widowControl w:val="0"/>
        <w:autoSpaceDE w:val="0"/>
        <w:autoSpaceDN w:val="0"/>
        <w:adjustRightInd w:val="0"/>
        <w:spacing w:line="276" w:lineRule="auto"/>
        <w:rPr>
          <w:rFonts w:ascii="Century Gothic" w:hAnsi="Century Gothic" w:cs="Arial"/>
          <w:sz w:val="22"/>
          <w:szCs w:val="22"/>
          <w:lang w:val="en-US"/>
        </w:rPr>
      </w:pPr>
      <w:r w:rsidRPr="00950154">
        <w:rPr>
          <w:rFonts w:ascii="Century Gothic" w:hAnsi="Century Gothic" w:cs="Arial"/>
          <w:sz w:val="22"/>
          <w:szCs w:val="22"/>
          <w:lang w:val="en-US"/>
        </w:rPr>
        <w:t xml:space="preserve">2) Any incident that is beyond the normal coping mechanisms of the Visit Leadership Team. </w:t>
      </w:r>
      <w:r w:rsidRPr="00950154">
        <w:rPr>
          <w:rFonts w:ascii="MS Gothic" w:eastAsia="MS Gothic" w:hAnsi="MS Gothic" w:cs="MS Gothic" w:hint="eastAsia"/>
          <w:sz w:val="22"/>
          <w:szCs w:val="22"/>
          <w:lang w:val="en-US"/>
        </w:rPr>
        <w:t> </w:t>
      </w:r>
    </w:p>
    <w:p w:rsidR="001B66A1" w:rsidRPr="00950154" w:rsidRDefault="0060349B" w:rsidP="00246BBC">
      <w:pPr>
        <w:numPr>
          <w:ilvl w:val="0"/>
          <w:numId w:val="8"/>
        </w:numPr>
        <w:spacing w:line="276" w:lineRule="auto"/>
        <w:rPr>
          <w:rFonts w:ascii="Century Gothic" w:hAnsi="Century Gothic" w:cs="Arial"/>
          <w:sz w:val="22"/>
          <w:szCs w:val="22"/>
        </w:rPr>
      </w:pPr>
      <w:r w:rsidRPr="00950154">
        <w:rPr>
          <w:rFonts w:ascii="Century Gothic" w:hAnsi="Century Gothic" w:cs="Arial"/>
          <w:sz w:val="22"/>
          <w:szCs w:val="22"/>
        </w:rPr>
        <w:t xml:space="preserve">Should an emergency </w:t>
      </w:r>
      <w:r w:rsidR="00987599" w:rsidRPr="00950154">
        <w:rPr>
          <w:rFonts w:ascii="Century Gothic" w:hAnsi="Century Gothic" w:cs="Arial"/>
          <w:sz w:val="22"/>
          <w:szCs w:val="22"/>
        </w:rPr>
        <w:t>(including a terrorist</w:t>
      </w:r>
      <w:r w:rsidR="00C009F2" w:rsidRPr="00950154">
        <w:rPr>
          <w:rFonts w:ascii="Century Gothic" w:hAnsi="Century Gothic" w:cs="Arial"/>
          <w:sz w:val="22"/>
          <w:szCs w:val="22"/>
        </w:rPr>
        <w:t>/security</w:t>
      </w:r>
      <w:r w:rsidR="00987599" w:rsidRPr="00950154">
        <w:rPr>
          <w:rFonts w:ascii="Century Gothic" w:hAnsi="Century Gothic" w:cs="Arial"/>
          <w:sz w:val="22"/>
          <w:szCs w:val="22"/>
        </w:rPr>
        <w:t xml:space="preserve"> threat) </w:t>
      </w:r>
      <w:r w:rsidRPr="00950154">
        <w:rPr>
          <w:rFonts w:ascii="Century Gothic" w:hAnsi="Century Gothic" w:cs="Arial"/>
          <w:sz w:val="22"/>
          <w:szCs w:val="22"/>
        </w:rPr>
        <w:t xml:space="preserve">occur the Visit Leader must </w:t>
      </w:r>
      <w:r w:rsidR="001B66A1" w:rsidRPr="00950154">
        <w:rPr>
          <w:rFonts w:ascii="Century Gothic" w:hAnsi="Century Gothic" w:cs="Arial"/>
          <w:sz w:val="22"/>
          <w:szCs w:val="22"/>
        </w:rPr>
        <w:t xml:space="preserve">follow the emergency procedure (see appendix </w:t>
      </w:r>
      <w:r w:rsidR="0091296B" w:rsidRPr="00950154">
        <w:rPr>
          <w:rFonts w:ascii="Century Gothic" w:hAnsi="Century Gothic" w:cs="Arial"/>
          <w:sz w:val="22"/>
          <w:szCs w:val="22"/>
        </w:rPr>
        <w:t>9</w:t>
      </w:r>
      <w:r w:rsidR="001B66A1" w:rsidRPr="00950154">
        <w:rPr>
          <w:rFonts w:ascii="Century Gothic" w:hAnsi="Century Gothic" w:cs="Arial"/>
          <w:sz w:val="22"/>
          <w:szCs w:val="22"/>
        </w:rPr>
        <w:t xml:space="preserve">).  </w:t>
      </w:r>
      <w:r w:rsidR="00C009F2" w:rsidRPr="00950154">
        <w:rPr>
          <w:rFonts w:ascii="Century Gothic" w:hAnsi="Century Gothic" w:cs="Arial"/>
          <w:sz w:val="22"/>
          <w:szCs w:val="22"/>
        </w:rPr>
        <w:t>A</w:t>
      </w:r>
      <w:r w:rsidR="001B66A1" w:rsidRPr="00950154">
        <w:rPr>
          <w:rFonts w:ascii="Century Gothic" w:hAnsi="Century Gothic" w:cs="Arial"/>
          <w:sz w:val="22"/>
          <w:szCs w:val="22"/>
        </w:rPr>
        <w:t xml:space="preserve"> headteacher or member of the SLT must be contacted as soon as it is safe to do so.   </w:t>
      </w:r>
    </w:p>
    <w:p w:rsidR="00E24EBA" w:rsidRPr="00950154" w:rsidRDefault="00C009F2" w:rsidP="00246BBC">
      <w:pPr>
        <w:numPr>
          <w:ilvl w:val="0"/>
          <w:numId w:val="8"/>
        </w:numPr>
        <w:spacing w:line="276" w:lineRule="auto"/>
        <w:rPr>
          <w:rFonts w:ascii="Century Gothic" w:hAnsi="Century Gothic" w:cs="Arial"/>
          <w:sz w:val="22"/>
          <w:szCs w:val="22"/>
        </w:rPr>
      </w:pPr>
      <w:r w:rsidRPr="00950154">
        <w:rPr>
          <w:rFonts w:ascii="Century Gothic" w:hAnsi="Century Gothic" w:cs="Arial"/>
          <w:sz w:val="22"/>
          <w:szCs w:val="22"/>
        </w:rPr>
        <w:t>A</w:t>
      </w:r>
      <w:r w:rsidR="00E24EBA" w:rsidRPr="00950154">
        <w:rPr>
          <w:rFonts w:ascii="Century Gothic" w:hAnsi="Century Gothic" w:cs="Arial"/>
          <w:sz w:val="22"/>
          <w:szCs w:val="22"/>
        </w:rPr>
        <w:t xml:space="preserve"> headteacher or a member of SLT </w:t>
      </w:r>
      <w:r w:rsidR="003B7579" w:rsidRPr="00950154">
        <w:rPr>
          <w:rFonts w:ascii="Century Gothic" w:hAnsi="Century Gothic" w:cs="Arial"/>
          <w:sz w:val="22"/>
          <w:szCs w:val="22"/>
        </w:rPr>
        <w:t xml:space="preserve">(based at school) </w:t>
      </w:r>
      <w:r w:rsidR="00E24EBA" w:rsidRPr="00950154">
        <w:rPr>
          <w:rFonts w:ascii="Century Gothic" w:hAnsi="Century Gothic" w:cs="Arial"/>
          <w:sz w:val="22"/>
          <w:szCs w:val="22"/>
        </w:rPr>
        <w:t xml:space="preserve">will act as a link between the group and parents/carers. </w:t>
      </w:r>
    </w:p>
    <w:p w:rsidR="00E24EBA" w:rsidRPr="00950154" w:rsidRDefault="001B66A1" w:rsidP="00246BBC">
      <w:pPr>
        <w:numPr>
          <w:ilvl w:val="0"/>
          <w:numId w:val="8"/>
        </w:numPr>
        <w:spacing w:line="276" w:lineRule="auto"/>
        <w:rPr>
          <w:rFonts w:ascii="Century Gothic" w:hAnsi="Century Gothic" w:cs="Arial"/>
          <w:sz w:val="22"/>
          <w:szCs w:val="22"/>
        </w:rPr>
      </w:pPr>
      <w:r w:rsidRPr="00950154">
        <w:rPr>
          <w:rFonts w:ascii="Century Gothic" w:hAnsi="Century Gothic" w:cs="Arial"/>
          <w:sz w:val="22"/>
          <w:szCs w:val="22"/>
        </w:rPr>
        <w:t>Parents/carers and next of kin must only be contacted by a designated person at school</w:t>
      </w:r>
      <w:r w:rsidR="00E24EBA" w:rsidRPr="00950154">
        <w:rPr>
          <w:rFonts w:ascii="Century Gothic" w:hAnsi="Century Gothic" w:cs="Arial"/>
          <w:sz w:val="22"/>
          <w:szCs w:val="22"/>
        </w:rPr>
        <w:t xml:space="preserve"> and not by any member of the school visit</w:t>
      </w:r>
      <w:r w:rsidRPr="00950154">
        <w:rPr>
          <w:rFonts w:ascii="Century Gothic" w:hAnsi="Century Gothic" w:cs="Arial"/>
          <w:sz w:val="22"/>
          <w:szCs w:val="22"/>
        </w:rPr>
        <w:t xml:space="preserve">. </w:t>
      </w:r>
    </w:p>
    <w:p w:rsidR="001B66A1" w:rsidRPr="00950154" w:rsidRDefault="00E24EBA" w:rsidP="00246BBC">
      <w:pPr>
        <w:numPr>
          <w:ilvl w:val="0"/>
          <w:numId w:val="8"/>
        </w:numPr>
        <w:spacing w:line="276" w:lineRule="auto"/>
        <w:rPr>
          <w:rFonts w:ascii="Century Gothic" w:hAnsi="Century Gothic" w:cs="Arial"/>
          <w:sz w:val="22"/>
          <w:szCs w:val="22"/>
        </w:rPr>
      </w:pPr>
      <w:r w:rsidRPr="00950154">
        <w:rPr>
          <w:rFonts w:ascii="Century Gothic" w:hAnsi="Century Gothic" w:cs="Arial"/>
          <w:sz w:val="22"/>
          <w:szCs w:val="22"/>
        </w:rPr>
        <w:t xml:space="preserve">All media enquiries should be referred to </w:t>
      </w:r>
      <w:r w:rsidR="00C009F2" w:rsidRPr="00950154">
        <w:rPr>
          <w:rFonts w:ascii="Century Gothic" w:hAnsi="Century Gothic" w:cs="Arial"/>
          <w:sz w:val="22"/>
          <w:szCs w:val="22"/>
        </w:rPr>
        <w:t>a</w:t>
      </w:r>
      <w:r w:rsidRPr="00950154">
        <w:rPr>
          <w:rFonts w:ascii="Century Gothic" w:hAnsi="Century Gothic" w:cs="Arial"/>
          <w:sz w:val="22"/>
          <w:szCs w:val="22"/>
        </w:rPr>
        <w:t xml:space="preserve"> Headteacher.</w:t>
      </w:r>
    </w:p>
    <w:p w:rsidR="004E3149" w:rsidRPr="00E86B45" w:rsidRDefault="004E3149" w:rsidP="00E86B45">
      <w:pPr>
        <w:spacing w:line="276" w:lineRule="auto"/>
        <w:ind w:left="720"/>
        <w:rPr>
          <w:rFonts w:ascii="Century Gothic" w:hAnsi="Century Gothic" w:cs="Arial"/>
          <w:sz w:val="22"/>
          <w:szCs w:val="22"/>
        </w:rPr>
      </w:pPr>
    </w:p>
    <w:p w:rsidR="004E3149" w:rsidRPr="00950154" w:rsidRDefault="00950154" w:rsidP="00950154">
      <w:pPr>
        <w:spacing w:line="276" w:lineRule="auto"/>
        <w:rPr>
          <w:rFonts w:ascii="Century Gothic" w:hAnsi="Century Gothic" w:cs="Arial"/>
          <w:b/>
          <w:szCs w:val="24"/>
        </w:rPr>
      </w:pPr>
      <w:r w:rsidRPr="00950154">
        <w:rPr>
          <w:rFonts w:ascii="Century Gothic" w:hAnsi="Century Gothic" w:cs="Arial"/>
          <w:b/>
          <w:szCs w:val="24"/>
        </w:rPr>
        <w:t xml:space="preserve">8.0 </w:t>
      </w:r>
      <w:r w:rsidR="004E3149" w:rsidRPr="00950154">
        <w:rPr>
          <w:rFonts w:ascii="Century Gothic" w:hAnsi="Century Gothic" w:cs="Arial"/>
          <w:b/>
          <w:szCs w:val="24"/>
        </w:rPr>
        <w:t>Inclusion</w:t>
      </w:r>
    </w:p>
    <w:p w:rsidR="004E3149" w:rsidRPr="00E86B45" w:rsidRDefault="004E3149" w:rsidP="00E86B45">
      <w:pPr>
        <w:spacing w:line="276" w:lineRule="auto"/>
        <w:ind w:left="720"/>
        <w:rPr>
          <w:rFonts w:ascii="Century Gothic" w:hAnsi="Century Gothic" w:cs="Arial"/>
          <w:sz w:val="22"/>
          <w:szCs w:val="22"/>
        </w:rPr>
      </w:pPr>
    </w:p>
    <w:p w:rsidR="00196459" w:rsidRPr="00E86B45" w:rsidRDefault="00196459" w:rsidP="00E86B45">
      <w:pPr>
        <w:spacing w:line="276" w:lineRule="auto"/>
        <w:rPr>
          <w:rFonts w:ascii="Century Gothic" w:hAnsi="Century Gothic" w:cs="Arial"/>
          <w:sz w:val="22"/>
          <w:szCs w:val="22"/>
        </w:rPr>
      </w:pPr>
      <w:r w:rsidRPr="00E86B45">
        <w:rPr>
          <w:rFonts w:ascii="Century Gothic" w:hAnsi="Century Gothic" w:cs="Arial"/>
          <w:sz w:val="22"/>
          <w:szCs w:val="22"/>
        </w:rPr>
        <w:t xml:space="preserve">Belleville </w:t>
      </w:r>
      <w:r w:rsidR="00950154">
        <w:rPr>
          <w:rFonts w:ascii="Century Gothic" w:hAnsi="Century Gothic" w:cs="Arial"/>
          <w:sz w:val="22"/>
          <w:szCs w:val="22"/>
        </w:rPr>
        <w:t xml:space="preserve">School </w:t>
      </w:r>
      <w:r w:rsidRPr="00E86B45">
        <w:rPr>
          <w:rFonts w:ascii="Century Gothic" w:hAnsi="Century Gothic" w:cs="Arial"/>
          <w:sz w:val="22"/>
          <w:szCs w:val="22"/>
        </w:rPr>
        <w:t xml:space="preserve">believes that all children have an entitlement to participate and to develop excellent social emotional skills in out of school settings without discrimination.  Where necessary, Belleville will make reasonable and realistic adaptations or modifications to include all pupils.  In making decisions, a balance will be sought to provide the best possible educational outcomes for all pupils with the need to meet the particular needs of individuals.  This however may not always be possible.  </w:t>
      </w:r>
    </w:p>
    <w:p w:rsidR="00196459" w:rsidRPr="00E86B45" w:rsidRDefault="00196459" w:rsidP="00E86B45">
      <w:pPr>
        <w:spacing w:line="276" w:lineRule="auto"/>
        <w:ind w:left="720"/>
        <w:rPr>
          <w:rFonts w:ascii="Century Gothic" w:hAnsi="Century Gothic" w:cs="Arial"/>
          <w:sz w:val="22"/>
          <w:szCs w:val="22"/>
        </w:rPr>
      </w:pPr>
    </w:p>
    <w:p w:rsidR="00196459" w:rsidRPr="00E86B45" w:rsidRDefault="00196459" w:rsidP="00246BBC">
      <w:pPr>
        <w:spacing w:line="276" w:lineRule="auto"/>
        <w:rPr>
          <w:rFonts w:ascii="Century Gothic" w:hAnsi="Century Gothic" w:cs="Arial"/>
          <w:sz w:val="22"/>
          <w:szCs w:val="22"/>
        </w:rPr>
      </w:pPr>
      <w:r w:rsidRPr="00E86B45">
        <w:rPr>
          <w:rFonts w:ascii="Century Gothic" w:hAnsi="Century Gothic" w:cs="Arial"/>
          <w:sz w:val="22"/>
          <w:szCs w:val="22"/>
        </w:rPr>
        <w:lastRenderedPageBreak/>
        <w:t>Where a child’s behaviour presents a significant, unmanageable and unacceptable risk to the health, safety and welfare of themselves or other participants it is</w:t>
      </w:r>
      <w:r w:rsidR="003B7579" w:rsidRPr="00E86B45">
        <w:rPr>
          <w:rFonts w:ascii="Century Gothic" w:hAnsi="Century Gothic" w:cs="Arial"/>
          <w:sz w:val="22"/>
          <w:szCs w:val="22"/>
        </w:rPr>
        <w:t xml:space="preserve"> reasonable for Bell</w:t>
      </w:r>
      <w:r w:rsidR="00246BBC">
        <w:rPr>
          <w:rFonts w:ascii="Century Gothic" w:hAnsi="Century Gothic" w:cs="Arial"/>
          <w:sz w:val="22"/>
          <w:szCs w:val="22"/>
        </w:rPr>
        <w:t>e</w:t>
      </w:r>
      <w:r w:rsidR="003B7579" w:rsidRPr="00E86B45">
        <w:rPr>
          <w:rFonts w:ascii="Century Gothic" w:hAnsi="Century Gothic" w:cs="Arial"/>
          <w:sz w:val="22"/>
          <w:szCs w:val="22"/>
        </w:rPr>
        <w:t xml:space="preserve">ville to </w:t>
      </w:r>
      <w:r w:rsidRPr="00E86B45">
        <w:rPr>
          <w:rFonts w:ascii="Century Gothic" w:hAnsi="Century Gothic" w:cs="Arial"/>
          <w:sz w:val="22"/>
          <w:szCs w:val="22"/>
        </w:rPr>
        <w:t xml:space="preserve">exclude a child from attending the visit.  In such circumstances the school will consider identifying the issues at the earliest stage of planning, involve all interested parties and establishing behaviour targets and timescales to be met to allow inclusion or trigger a decision to exclude.  </w:t>
      </w:r>
    </w:p>
    <w:p w:rsidR="00950154" w:rsidRDefault="00950154" w:rsidP="00950154">
      <w:pPr>
        <w:spacing w:line="276" w:lineRule="auto"/>
        <w:rPr>
          <w:rFonts w:ascii="Century Gothic" w:hAnsi="Century Gothic" w:cs="Arial"/>
          <w:b/>
          <w:sz w:val="22"/>
          <w:szCs w:val="22"/>
          <w:u w:val="single"/>
        </w:rPr>
      </w:pPr>
    </w:p>
    <w:p w:rsidR="00196459" w:rsidRPr="00950154" w:rsidRDefault="00950154" w:rsidP="00950154">
      <w:pPr>
        <w:spacing w:line="276" w:lineRule="auto"/>
        <w:rPr>
          <w:rFonts w:ascii="Century Gothic" w:hAnsi="Century Gothic" w:cs="Arial"/>
          <w:b/>
          <w:szCs w:val="24"/>
        </w:rPr>
      </w:pPr>
      <w:r w:rsidRPr="00950154">
        <w:rPr>
          <w:rFonts w:ascii="Century Gothic" w:hAnsi="Century Gothic" w:cs="Arial"/>
          <w:b/>
          <w:szCs w:val="24"/>
        </w:rPr>
        <w:t xml:space="preserve">9.0 </w:t>
      </w:r>
      <w:r w:rsidR="00196459" w:rsidRPr="00950154">
        <w:rPr>
          <w:rFonts w:ascii="Century Gothic" w:hAnsi="Century Gothic" w:cs="Arial"/>
          <w:b/>
          <w:szCs w:val="24"/>
        </w:rPr>
        <w:t xml:space="preserve">Curriculum visits </w:t>
      </w:r>
      <w:r w:rsidR="003B7579" w:rsidRPr="00950154">
        <w:rPr>
          <w:rFonts w:ascii="Century Gothic" w:hAnsi="Century Gothic" w:cs="Arial"/>
          <w:b/>
          <w:szCs w:val="24"/>
        </w:rPr>
        <w:t>involving Religious Education</w:t>
      </w:r>
    </w:p>
    <w:p w:rsidR="00196459" w:rsidRPr="00E86B45" w:rsidRDefault="00196459" w:rsidP="00E86B45">
      <w:pPr>
        <w:spacing w:line="276" w:lineRule="auto"/>
        <w:ind w:left="360"/>
        <w:rPr>
          <w:rFonts w:ascii="Century Gothic" w:hAnsi="Century Gothic" w:cs="Arial"/>
          <w:sz w:val="22"/>
          <w:szCs w:val="22"/>
        </w:rPr>
      </w:pPr>
    </w:p>
    <w:p w:rsidR="00196459" w:rsidRPr="00E86B45" w:rsidRDefault="00196459" w:rsidP="00950154">
      <w:pPr>
        <w:spacing w:line="276" w:lineRule="auto"/>
        <w:rPr>
          <w:rFonts w:ascii="Century Gothic" w:hAnsi="Century Gothic" w:cs="Arial"/>
          <w:sz w:val="22"/>
          <w:szCs w:val="22"/>
        </w:rPr>
      </w:pPr>
      <w:r w:rsidRPr="00E86B45">
        <w:rPr>
          <w:rFonts w:ascii="Century Gothic" w:hAnsi="Century Gothic" w:cs="Arial"/>
          <w:sz w:val="22"/>
          <w:szCs w:val="22"/>
        </w:rPr>
        <w:t xml:space="preserve">Parents have the right to withdraw their child from Religious </w:t>
      </w:r>
      <w:r w:rsidR="00987599" w:rsidRPr="00E86B45">
        <w:rPr>
          <w:rFonts w:ascii="Century Gothic" w:hAnsi="Century Gothic" w:cs="Arial"/>
          <w:sz w:val="22"/>
          <w:szCs w:val="22"/>
        </w:rPr>
        <w:t>Educational</w:t>
      </w:r>
      <w:r w:rsidRPr="00E86B45">
        <w:rPr>
          <w:rFonts w:ascii="Century Gothic" w:hAnsi="Century Gothic" w:cs="Arial"/>
          <w:sz w:val="22"/>
          <w:szCs w:val="22"/>
        </w:rPr>
        <w:t xml:space="preserve"> lessons and from collective acts of worship but not from the National Curriculum.  </w:t>
      </w:r>
    </w:p>
    <w:p w:rsidR="00196459" w:rsidRPr="00E86B45" w:rsidRDefault="00196459" w:rsidP="00950154">
      <w:pPr>
        <w:spacing w:line="276" w:lineRule="auto"/>
        <w:rPr>
          <w:rFonts w:ascii="Century Gothic" w:hAnsi="Century Gothic" w:cs="Arial"/>
          <w:sz w:val="22"/>
          <w:szCs w:val="22"/>
        </w:rPr>
      </w:pPr>
      <w:r w:rsidRPr="00E86B45">
        <w:rPr>
          <w:rFonts w:ascii="Century Gothic" w:hAnsi="Century Gothic" w:cs="Arial"/>
          <w:sz w:val="22"/>
          <w:szCs w:val="22"/>
        </w:rPr>
        <w:t xml:space="preserve">Parents do not necessarily have the right to withdraw their child from a visit to a place of worship provided it forms part of the school’s delivery of the national curriculum.  </w:t>
      </w:r>
    </w:p>
    <w:p w:rsidR="00196459" w:rsidRPr="00E86B45" w:rsidRDefault="00196459" w:rsidP="00950154">
      <w:pPr>
        <w:spacing w:line="276" w:lineRule="auto"/>
        <w:rPr>
          <w:rFonts w:ascii="Century Gothic" w:hAnsi="Century Gothic" w:cs="Arial"/>
          <w:sz w:val="22"/>
          <w:szCs w:val="22"/>
        </w:rPr>
      </w:pPr>
      <w:r w:rsidRPr="00E86B45">
        <w:rPr>
          <w:rFonts w:ascii="Century Gothic" w:hAnsi="Century Gothic" w:cs="Arial"/>
          <w:sz w:val="22"/>
          <w:szCs w:val="22"/>
        </w:rPr>
        <w:t>In such incidents where parents wish to withdraw their child from a visit, the Visit Leader must be clear about the purpose of the visit, including the wider personal social and cultural benefits and its link to the</w:t>
      </w:r>
      <w:r w:rsidRPr="00E86B45">
        <w:rPr>
          <w:rFonts w:ascii="Century Gothic" w:hAnsi="Century Gothic" w:cs="Arial"/>
          <w:color w:val="FF0000"/>
          <w:sz w:val="22"/>
          <w:szCs w:val="22"/>
        </w:rPr>
        <w:t xml:space="preserve"> </w:t>
      </w:r>
      <w:r w:rsidRPr="00E86B45">
        <w:rPr>
          <w:rFonts w:ascii="Century Gothic" w:hAnsi="Century Gothic" w:cs="Arial"/>
          <w:sz w:val="22"/>
          <w:szCs w:val="22"/>
        </w:rPr>
        <w:t>curriculum.</w:t>
      </w:r>
      <w:r w:rsidRPr="00E86B45">
        <w:rPr>
          <w:rFonts w:ascii="Century Gothic" w:hAnsi="Century Gothic" w:cs="Arial"/>
          <w:color w:val="FF0000"/>
          <w:sz w:val="22"/>
          <w:szCs w:val="22"/>
        </w:rPr>
        <w:t xml:space="preserve">  </w:t>
      </w:r>
    </w:p>
    <w:p w:rsidR="00BD216C" w:rsidRPr="00E86B45" w:rsidRDefault="00BD216C" w:rsidP="00E86B45">
      <w:pPr>
        <w:spacing w:line="276" w:lineRule="auto"/>
        <w:rPr>
          <w:rFonts w:ascii="Century Gothic" w:hAnsi="Century Gothic" w:cs="Arial"/>
          <w:sz w:val="22"/>
          <w:szCs w:val="22"/>
        </w:rPr>
      </w:pPr>
    </w:p>
    <w:p w:rsidR="00BD216C" w:rsidRPr="00950154" w:rsidRDefault="00950154" w:rsidP="00E86B45">
      <w:pPr>
        <w:pStyle w:val="Heading1"/>
        <w:spacing w:line="276" w:lineRule="auto"/>
        <w:jc w:val="left"/>
        <w:rPr>
          <w:rFonts w:ascii="Century Gothic" w:hAnsi="Century Gothic" w:cs="Arial"/>
          <w:i w:val="0"/>
          <w:szCs w:val="24"/>
        </w:rPr>
      </w:pPr>
      <w:r w:rsidRPr="00950154">
        <w:rPr>
          <w:rFonts w:ascii="Century Gothic" w:hAnsi="Century Gothic" w:cs="Arial"/>
          <w:i w:val="0"/>
          <w:szCs w:val="24"/>
        </w:rPr>
        <w:t xml:space="preserve">10.0 </w:t>
      </w:r>
      <w:r w:rsidR="00BD216C" w:rsidRPr="00950154">
        <w:rPr>
          <w:rFonts w:ascii="Century Gothic" w:hAnsi="Century Gothic" w:cs="Arial"/>
          <w:i w:val="0"/>
          <w:szCs w:val="24"/>
        </w:rPr>
        <w:t>Insurance</w:t>
      </w:r>
    </w:p>
    <w:p w:rsidR="00BD216C" w:rsidRPr="00E86B45" w:rsidRDefault="00BD216C" w:rsidP="00E86B45">
      <w:pPr>
        <w:spacing w:line="276" w:lineRule="auto"/>
        <w:rPr>
          <w:rFonts w:ascii="Century Gothic" w:hAnsi="Century Gothic" w:cs="Arial"/>
          <w:sz w:val="22"/>
          <w:szCs w:val="22"/>
        </w:rPr>
      </w:pPr>
    </w:p>
    <w:p w:rsidR="00224F15" w:rsidRPr="00E86B45" w:rsidRDefault="00BD216C" w:rsidP="00950154">
      <w:pPr>
        <w:spacing w:line="276" w:lineRule="auto"/>
        <w:rPr>
          <w:rFonts w:ascii="Century Gothic" w:hAnsi="Century Gothic" w:cs="Arial"/>
          <w:sz w:val="22"/>
          <w:szCs w:val="22"/>
        </w:rPr>
      </w:pPr>
      <w:r w:rsidRPr="00E86B45">
        <w:rPr>
          <w:rFonts w:ascii="Century Gothic" w:hAnsi="Century Gothic" w:cs="Arial"/>
          <w:sz w:val="22"/>
          <w:szCs w:val="22"/>
        </w:rPr>
        <w:t xml:space="preserve">Insurance cover is vital. </w:t>
      </w:r>
      <w:r w:rsidR="00224F15" w:rsidRPr="00E86B45">
        <w:rPr>
          <w:rFonts w:ascii="Century Gothic" w:hAnsi="Century Gothic" w:cs="Arial"/>
          <w:sz w:val="22"/>
          <w:szCs w:val="22"/>
        </w:rPr>
        <w:t xml:space="preserve">The SBM must ensure that adequate insurance arrangements are in place for all educational visits including residential visits. </w:t>
      </w:r>
    </w:p>
    <w:p w:rsidR="003B7579" w:rsidRPr="00E86B45" w:rsidRDefault="003B7579" w:rsidP="00E86B45">
      <w:pPr>
        <w:spacing w:line="276" w:lineRule="auto"/>
        <w:rPr>
          <w:rFonts w:ascii="Century Gothic" w:hAnsi="Century Gothic" w:cs="Arial"/>
          <w:sz w:val="22"/>
          <w:szCs w:val="22"/>
        </w:rPr>
      </w:pPr>
    </w:p>
    <w:p w:rsidR="003B7579" w:rsidRPr="00950154" w:rsidRDefault="00950154" w:rsidP="00E86B45">
      <w:pPr>
        <w:spacing w:line="276" w:lineRule="auto"/>
        <w:rPr>
          <w:rFonts w:ascii="Century Gothic" w:hAnsi="Century Gothic" w:cs="Arial"/>
          <w:b/>
          <w:szCs w:val="24"/>
        </w:rPr>
      </w:pPr>
      <w:r w:rsidRPr="00950154">
        <w:rPr>
          <w:rFonts w:ascii="Century Gothic" w:hAnsi="Century Gothic" w:cs="Arial"/>
          <w:b/>
          <w:szCs w:val="24"/>
        </w:rPr>
        <w:t xml:space="preserve">11.0 </w:t>
      </w:r>
      <w:r w:rsidR="003B7579" w:rsidRPr="00950154">
        <w:rPr>
          <w:rFonts w:ascii="Century Gothic" w:hAnsi="Century Gothic" w:cs="Arial"/>
          <w:b/>
          <w:szCs w:val="24"/>
        </w:rPr>
        <w:t>Voluntary contributions</w:t>
      </w:r>
      <w:r w:rsidR="00E022CB" w:rsidRPr="00950154">
        <w:rPr>
          <w:rFonts w:ascii="Century Gothic" w:hAnsi="Century Gothic" w:cs="Arial"/>
          <w:b/>
          <w:szCs w:val="24"/>
        </w:rPr>
        <w:t xml:space="preserve"> (for day visits)</w:t>
      </w:r>
      <w:r w:rsidR="003B7579" w:rsidRPr="00950154">
        <w:rPr>
          <w:rFonts w:ascii="Century Gothic" w:hAnsi="Century Gothic" w:cs="Arial"/>
          <w:b/>
          <w:szCs w:val="24"/>
        </w:rPr>
        <w:t>:</w:t>
      </w:r>
    </w:p>
    <w:p w:rsidR="003B7579" w:rsidRPr="00E86B45" w:rsidRDefault="003B7579" w:rsidP="00E86B45">
      <w:pPr>
        <w:spacing w:line="276" w:lineRule="auto"/>
        <w:rPr>
          <w:rFonts w:ascii="Century Gothic" w:hAnsi="Century Gothic" w:cs="Arial"/>
          <w:sz w:val="22"/>
          <w:szCs w:val="22"/>
        </w:rPr>
      </w:pPr>
    </w:p>
    <w:p w:rsidR="003B7579" w:rsidRPr="00246BBC" w:rsidRDefault="003B7579" w:rsidP="00E86B45">
      <w:pPr>
        <w:spacing w:line="276" w:lineRule="auto"/>
        <w:rPr>
          <w:rFonts w:ascii="Century Gothic" w:hAnsi="Century Gothic" w:cs="Arial"/>
          <w:b/>
          <w:sz w:val="22"/>
          <w:szCs w:val="22"/>
          <w:u w:val="single"/>
        </w:rPr>
      </w:pPr>
      <w:r w:rsidRPr="00E86B45">
        <w:rPr>
          <w:rFonts w:ascii="Century Gothic" w:hAnsi="Century Gothic" w:cs="Arial"/>
          <w:sz w:val="22"/>
          <w:szCs w:val="22"/>
        </w:rPr>
        <w:t xml:space="preserve">Parents/carers may be asked to make a voluntary contribution to meet the costs of an educational visit.  </w:t>
      </w:r>
    </w:p>
    <w:p w:rsidR="00246BBC" w:rsidRDefault="00246BBC" w:rsidP="00E86B45">
      <w:pPr>
        <w:spacing w:line="276" w:lineRule="auto"/>
        <w:rPr>
          <w:rFonts w:ascii="Century Gothic" w:hAnsi="Century Gothic" w:cs="Arial"/>
          <w:sz w:val="22"/>
          <w:szCs w:val="22"/>
        </w:rPr>
      </w:pPr>
    </w:p>
    <w:p w:rsidR="003B7579" w:rsidRPr="00E86B45" w:rsidRDefault="003B7579" w:rsidP="00E86B45">
      <w:pPr>
        <w:spacing w:line="276" w:lineRule="auto"/>
        <w:rPr>
          <w:rFonts w:ascii="Century Gothic" w:hAnsi="Century Gothic" w:cs="Arial"/>
          <w:sz w:val="22"/>
          <w:szCs w:val="22"/>
        </w:rPr>
      </w:pPr>
      <w:r w:rsidRPr="00E86B45">
        <w:rPr>
          <w:rFonts w:ascii="Century Gothic" w:hAnsi="Century Gothic" w:cs="Arial"/>
          <w:sz w:val="22"/>
          <w:szCs w:val="22"/>
        </w:rPr>
        <w:t xml:space="preserve">No child should be excluded from an activity simply because a parent/carer is unwilling or unable to pay. If insufficient voluntary contributions are raised to fund a visit, or the school cannot fund it from some other source, then it must be cancelled. </w:t>
      </w:r>
    </w:p>
    <w:p w:rsidR="003B7579" w:rsidRPr="00E86B45" w:rsidRDefault="003B7579" w:rsidP="00E86B45">
      <w:pPr>
        <w:spacing w:line="276" w:lineRule="auto"/>
        <w:rPr>
          <w:rFonts w:ascii="Century Gothic" w:hAnsi="Century Gothic" w:cs="Arial"/>
          <w:sz w:val="22"/>
          <w:szCs w:val="22"/>
        </w:rPr>
      </w:pPr>
    </w:p>
    <w:p w:rsidR="00BD216C" w:rsidRPr="00950154" w:rsidRDefault="00950154" w:rsidP="00E86B45">
      <w:pPr>
        <w:spacing w:line="276" w:lineRule="auto"/>
        <w:rPr>
          <w:rFonts w:ascii="Century Gothic" w:hAnsi="Century Gothic" w:cs="Arial"/>
          <w:b/>
          <w:szCs w:val="24"/>
        </w:rPr>
      </w:pPr>
      <w:r w:rsidRPr="00950154">
        <w:rPr>
          <w:rFonts w:ascii="Century Gothic" w:hAnsi="Century Gothic" w:cs="Arial"/>
          <w:b/>
          <w:szCs w:val="24"/>
        </w:rPr>
        <w:t xml:space="preserve">12.0 </w:t>
      </w:r>
      <w:r w:rsidR="003B7579" w:rsidRPr="00950154">
        <w:rPr>
          <w:rFonts w:ascii="Century Gothic" w:hAnsi="Century Gothic" w:cs="Arial"/>
          <w:b/>
          <w:szCs w:val="24"/>
        </w:rPr>
        <w:t>Financial support</w:t>
      </w:r>
      <w:r w:rsidR="00BD216C" w:rsidRPr="00950154">
        <w:rPr>
          <w:rFonts w:ascii="Century Gothic" w:hAnsi="Century Gothic" w:cs="Arial"/>
          <w:b/>
          <w:szCs w:val="24"/>
        </w:rPr>
        <w:t xml:space="preserve"> for residential visits</w:t>
      </w:r>
    </w:p>
    <w:p w:rsidR="00BD216C" w:rsidRPr="00E86B45" w:rsidRDefault="00BD216C" w:rsidP="00E86B45">
      <w:pPr>
        <w:spacing w:line="276" w:lineRule="auto"/>
        <w:rPr>
          <w:rFonts w:ascii="Century Gothic" w:hAnsi="Century Gothic" w:cs="Arial"/>
          <w:sz w:val="22"/>
          <w:szCs w:val="22"/>
          <w:highlight w:val="green"/>
        </w:rPr>
      </w:pPr>
    </w:p>
    <w:p w:rsidR="003B7579" w:rsidRPr="00E86B45" w:rsidRDefault="00BD216C" w:rsidP="00E86B45">
      <w:pPr>
        <w:spacing w:line="276" w:lineRule="auto"/>
        <w:rPr>
          <w:rFonts w:ascii="Century Gothic" w:hAnsi="Century Gothic" w:cs="Arial"/>
          <w:sz w:val="22"/>
          <w:szCs w:val="22"/>
        </w:rPr>
      </w:pPr>
      <w:r w:rsidRPr="00E86B45">
        <w:rPr>
          <w:rFonts w:ascii="Century Gothic" w:hAnsi="Century Gothic" w:cs="Arial"/>
          <w:sz w:val="22"/>
          <w:szCs w:val="22"/>
        </w:rPr>
        <w:t xml:space="preserve">Belleville </w:t>
      </w:r>
      <w:r w:rsidR="00196459" w:rsidRPr="00E86B45">
        <w:rPr>
          <w:rFonts w:ascii="Century Gothic" w:hAnsi="Century Gothic" w:cs="Arial"/>
          <w:sz w:val="22"/>
          <w:szCs w:val="22"/>
        </w:rPr>
        <w:t xml:space="preserve">school </w:t>
      </w:r>
      <w:r w:rsidRPr="00E86B45">
        <w:rPr>
          <w:rFonts w:ascii="Century Gothic" w:hAnsi="Century Gothic" w:cs="Arial"/>
          <w:sz w:val="22"/>
          <w:szCs w:val="22"/>
        </w:rPr>
        <w:t>believe</w:t>
      </w:r>
      <w:r w:rsidR="00196459" w:rsidRPr="00E86B45">
        <w:rPr>
          <w:rFonts w:ascii="Century Gothic" w:hAnsi="Century Gothic" w:cs="Arial"/>
          <w:sz w:val="22"/>
          <w:szCs w:val="22"/>
        </w:rPr>
        <w:t>s</w:t>
      </w:r>
      <w:r w:rsidRPr="00E86B45">
        <w:rPr>
          <w:rFonts w:ascii="Century Gothic" w:hAnsi="Century Gothic" w:cs="Arial"/>
          <w:sz w:val="22"/>
          <w:szCs w:val="22"/>
        </w:rPr>
        <w:t xml:space="preserve"> that</w:t>
      </w:r>
      <w:r w:rsidR="00196459" w:rsidRPr="00E86B45">
        <w:rPr>
          <w:rFonts w:ascii="Century Gothic" w:hAnsi="Century Gothic" w:cs="Arial"/>
          <w:sz w:val="22"/>
          <w:szCs w:val="22"/>
        </w:rPr>
        <w:t xml:space="preserve"> </w:t>
      </w:r>
      <w:r w:rsidRPr="00E86B45">
        <w:rPr>
          <w:rFonts w:ascii="Century Gothic" w:hAnsi="Century Gothic" w:cs="Arial"/>
          <w:sz w:val="22"/>
          <w:szCs w:val="22"/>
        </w:rPr>
        <w:t xml:space="preserve">all children </w:t>
      </w:r>
      <w:r w:rsidR="00196459" w:rsidRPr="00E86B45">
        <w:rPr>
          <w:rFonts w:ascii="Century Gothic" w:hAnsi="Century Gothic" w:cs="Arial"/>
          <w:sz w:val="22"/>
          <w:szCs w:val="22"/>
        </w:rPr>
        <w:t xml:space="preserve">should be able to participate in a residential </w:t>
      </w:r>
      <w:r w:rsidRPr="00E86B45">
        <w:rPr>
          <w:rFonts w:ascii="Century Gothic" w:hAnsi="Century Gothic" w:cs="Arial"/>
          <w:sz w:val="22"/>
          <w:szCs w:val="22"/>
        </w:rPr>
        <w:t xml:space="preserve">visit, regardless of their financial circumstances. </w:t>
      </w:r>
    </w:p>
    <w:p w:rsidR="003B7579" w:rsidRPr="00E86B45" w:rsidRDefault="003B7579" w:rsidP="00E86B45">
      <w:pPr>
        <w:spacing w:line="276" w:lineRule="auto"/>
        <w:rPr>
          <w:rFonts w:ascii="Century Gothic" w:hAnsi="Century Gothic" w:cs="Arial"/>
          <w:sz w:val="22"/>
          <w:szCs w:val="22"/>
          <w:highlight w:val="green"/>
        </w:rPr>
      </w:pPr>
    </w:p>
    <w:p w:rsidR="003B7579" w:rsidRPr="00E86B45" w:rsidRDefault="00BD216C" w:rsidP="00E86B45">
      <w:pPr>
        <w:spacing w:line="276" w:lineRule="auto"/>
        <w:rPr>
          <w:rFonts w:ascii="Century Gothic" w:hAnsi="Century Gothic" w:cs="Arial"/>
          <w:sz w:val="22"/>
          <w:szCs w:val="22"/>
        </w:rPr>
      </w:pPr>
      <w:r w:rsidRPr="00E86B45">
        <w:rPr>
          <w:rFonts w:ascii="Century Gothic" w:hAnsi="Century Gothic" w:cs="Arial"/>
          <w:sz w:val="22"/>
          <w:szCs w:val="22"/>
        </w:rPr>
        <w:t xml:space="preserve">The school </w:t>
      </w:r>
      <w:r w:rsidR="003B7579" w:rsidRPr="00E86B45">
        <w:rPr>
          <w:rFonts w:ascii="Century Gothic" w:hAnsi="Century Gothic" w:cs="Arial"/>
          <w:sz w:val="22"/>
          <w:szCs w:val="22"/>
        </w:rPr>
        <w:t>recognises that there may be some families in need of financial assistance and will attempt to provide financial support.</w:t>
      </w:r>
    </w:p>
    <w:p w:rsidR="00BD216C" w:rsidRPr="00E86B45" w:rsidRDefault="00BD216C" w:rsidP="00E86B45">
      <w:pPr>
        <w:spacing w:line="276" w:lineRule="auto"/>
        <w:rPr>
          <w:rFonts w:ascii="Century Gothic" w:hAnsi="Century Gothic" w:cs="Arial"/>
          <w:sz w:val="22"/>
          <w:szCs w:val="22"/>
          <w:highlight w:val="green"/>
        </w:rPr>
      </w:pPr>
    </w:p>
    <w:p w:rsidR="003B7579" w:rsidRPr="00E86B45" w:rsidRDefault="003B7579" w:rsidP="00E86B45">
      <w:pPr>
        <w:spacing w:line="276" w:lineRule="auto"/>
        <w:rPr>
          <w:rFonts w:ascii="Century Gothic" w:hAnsi="Century Gothic" w:cs="Arial"/>
          <w:sz w:val="22"/>
          <w:szCs w:val="22"/>
        </w:rPr>
      </w:pPr>
      <w:r w:rsidRPr="00E86B45">
        <w:rPr>
          <w:rFonts w:ascii="Century Gothic" w:hAnsi="Century Gothic" w:cs="Arial"/>
          <w:sz w:val="22"/>
          <w:szCs w:val="22"/>
          <w:u w:val="single"/>
        </w:rPr>
        <w:t>P</w:t>
      </w:r>
      <w:r w:rsidR="00BD216C" w:rsidRPr="00E86B45">
        <w:rPr>
          <w:rFonts w:ascii="Century Gothic" w:hAnsi="Century Gothic" w:cs="Arial"/>
          <w:sz w:val="22"/>
          <w:szCs w:val="22"/>
          <w:u w:val="single"/>
        </w:rPr>
        <w:t>rocedure</w:t>
      </w:r>
      <w:r w:rsidRPr="00E86B45">
        <w:rPr>
          <w:rFonts w:ascii="Century Gothic" w:hAnsi="Century Gothic" w:cs="Arial"/>
          <w:sz w:val="22"/>
          <w:szCs w:val="22"/>
          <w:u w:val="single"/>
        </w:rPr>
        <w:t xml:space="preserve"> for seeking financial support:</w:t>
      </w:r>
      <w:r w:rsidRPr="00E86B45">
        <w:rPr>
          <w:rFonts w:ascii="Century Gothic" w:hAnsi="Century Gothic" w:cs="Arial"/>
          <w:sz w:val="22"/>
          <w:szCs w:val="22"/>
        </w:rPr>
        <w:t xml:space="preserve"> </w:t>
      </w:r>
    </w:p>
    <w:p w:rsidR="003B7579" w:rsidRPr="00E86B45" w:rsidRDefault="003B7579" w:rsidP="00246BBC">
      <w:pPr>
        <w:numPr>
          <w:ilvl w:val="0"/>
          <w:numId w:val="1"/>
        </w:numPr>
        <w:spacing w:line="276" w:lineRule="auto"/>
        <w:rPr>
          <w:rFonts w:ascii="Century Gothic" w:hAnsi="Century Gothic" w:cs="Arial"/>
          <w:sz w:val="22"/>
          <w:szCs w:val="22"/>
        </w:rPr>
      </w:pPr>
      <w:r w:rsidRPr="00E86B45">
        <w:rPr>
          <w:rFonts w:ascii="Century Gothic" w:hAnsi="Century Gothic" w:cs="Arial"/>
          <w:sz w:val="22"/>
          <w:szCs w:val="22"/>
        </w:rPr>
        <w:t xml:space="preserve">The school will meet the full cost of a residential trip for a child who is/has been eligible for free school meals at any point during the academic year of the visit.  </w:t>
      </w:r>
    </w:p>
    <w:p w:rsidR="003B7579" w:rsidRPr="00E86B45" w:rsidRDefault="003B7579" w:rsidP="00246BBC">
      <w:pPr>
        <w:numPr>
          <w:ilvl w:val="0"/>
          <w:numId w:val="1"/>
        </w:numPr>
        <w:spacing w:line="276" w:lineRule="auto"/>
        <w:rPr>
          <w:rFonts w:ascii="Century Gothic" w:hAnsi="Century Gothic" w:cs="Arial"/>
          <w:sz w:val="22"/>
          <w:szCs w:val="22"/>
        </w:rPr>
      </w:pPr>
      <w:r w:rsidRPr="00E86B45">
        <w:rPr>
          <w:rFonts w:ascii="Century Gothic" w:hAnsi="Century Gothic" w:cs="Arial"/>
          <w:sz w:val="22"/>
          <w:szCs w:val="22"/>
        </w:rPr>
        <w:t xml:space="preserve">In order to apply for financial support, parents/carers must complete a Financial Support Form </w:t>
      </w:r>
      <w:r w:rsidR="00F00B3C" w:rsidRPr="00E86B45">
        <w:rPr>
          <w:rFonts w:ascii="Century Gothic" w:hAnsi="Century Gothic" w:cs="Arial"/>
          <w:sz w:val="22"/>
          <w:szCs w:val="22"/>
        </w:rPr>
        <w:t xml:space="preserve">(see appendix 10) </w:t>
      </w:r>
      <w:r w:rsidRPr="00E86B45">
        <w:rPr>
          <w:rFonts w:ascii="Century Gothic" w:hAnsi="Century Gothic" w:cs="Arial"/>
          <w:sz w:val="22"/>
          <w:szCs w:val="22"/>
        </w:rPr>
        <w:t xml:space="preserve">which must be returned to the SBM together </w:t>
      </w:r>
      <w:r w:rsidR="000F4D6A" w:rsidRPr="00E86B45">
        <w:rPr>
          <w:rFonts w:ascii="Century Gothic" w:hAnsi="Century Gothic" w:cs="Arial"/>
          <w:sz w:val="22"/>
          <w:szCs w:val="22"/>
        </w:rPr>
        <w:t xml:space="preserve">with any necessary </w:t>
      </w:r>
      <w:r w:rsidRPr="00E86B45">
        <w:rPr>
          <w:rFonts w:ascii="Century Gothic" w:hAnsi="Century Gothic" w:cs="Arial"/>
          <w:sz w:val="22"/>
          <w:szCs w:val="22"/>
        </w:rPr>
        <w:t>up-to-date evidence that they are eligible for financial support.</w:t>
      </w:r>
    </w:p>
    <w:p w:rsidR="003B7579" w:rsidRPr="00E86B45" w:rsidRDefault="003B7579" w:rsidP="00246BBC">
      <w:pPr>
        <w:numPr>
          <w:ilvl w:val="0"/>
          <w:numId w:val="1"/>
        </w:numPr>
        <w:spacing w:line="276" w:lineRule="auto"/>
        <w:rPr>
          <w:rFonts w:ascii="Century Gothic" w:hAnsi="Century Gothic" w:cs="Arial"/>
          <w:sz w:val="22"/>
          <w:szCs w:val="22"/>
        </w:rPr>
      </w:pPr>
      <w:r w:rsidRPr="00E86B45">
        <w:rPr>
          <w:rFonts w:ascii="Century Gothic" w:hAnsi="Century Gothic" w:cs="Arial"/>
          <w:sz w:val="22"/>
          <w:szCs w:val="22"/>
        </w:rPr>
        <w:t>The application</w:t>
      </w:r>
      <w:r w:rsidR="00BD216C" w:rsidRPr="00E86B45">
        <w:rPr>
          <w:rFonts w:ascii="Century Gothic" w:hAnsi="Century Gothic" w:cs="Arial"/>
          <w:sz w:val="22"/>
          <w:szCs w:val="22"/>
        </w:rPr>
        <w:t xml:space="preserve"> will be assessed and authori</w:t>
      </w:r>
      <w:r w:rsidRPr="00E86B45">
        <w:rPr>
          <w:rFonts w:ascii="Century Gothic" w:hAnsi="Century Gothic" w:cs="Arial"/>
          <w:sz w:val="22"/>
          <w:szCs w:val="22"/>
        </w:rPr>
        <w:t>sation for payment will be made by the SBM.</w:t>
      </w:r>
    </w:p>
    <w:p w:rsidR="00E86B45" w:rsidRPr="00950154" w:rsidRDefault="003B7579" w:rsidP="00246BBC">
      <w:pPr>
        <w:numPr>
          <w:ilvl w:val="0"/>
          <w:numId w:val="1"/>
        </w:numPr>
        <w:spacing w:line="276" w:lineRule="auto"/>
        <w:rPr>
          <w:rFonts w:ascii="Century Gothic" w:hAnsi="Century Gothic" w:cs="Arial"/>
          <w:sz w:val="22"/>
          <w:szCs w:val="22"/>
        </w:rPr>
      </w:pPr>
      <w:r w:rsidRPr="00E86B45">
        <w:rPr>
          <w:rFonts w:ascii="Century Gothic" w:hAnsi="Century Gothic" w:cs="Arial"/>
          <w:sz w:val="22"/>
          <w:szCs w:val="22"/>
        </w:rPr>
        <w:t>Funds</w:t>
      </w:r>
      <w:r w:rsidR="00BD216C" w:rsidRPr="00E86B45">
        <w:rPr>
          <w:rFonts w:ascii="Century Gothic" w:hAnsi="Century Gothic" w:cs="Arial"/>
          <w:sz w:val="22"/>
          <w:szCs w:val="22"/>
        </w:rPr>
        <w:t xml:space="preserve"> will be paid from the School Budge</w:t>
      </w:r>
      <w:r w:rsidRPr="00E86B45">
        <w:rPr>
          <w:rFonts w:ascii="Century Gothic" w:hAnsi="Century Gothic" w:cs="Arial"/>
          <w:sz w:val="22"/>
          <w:szCs w:val="22"/>
        </w:rPr>
        <w:t xml:space="preserve">t to the School Journey Account.  </w:t>
      </w:r>
    </w:p>
    <w:sectPr w:rsidR="00E86B45" w:rsidRPr="00950154" w:rsidSect="00E86B45">
      <w:footerReference w:type="even" r:id="rId11"/>
      <w:footerReference w:type="default" r:id="rId12"/>
      <w:pgSz w:w="11907" w:h="16840"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5FD" w:rsidRDefault="002245FD">
      <w:r>
        <w:separator/>
      </w:r>
    </w:p>
  </w:endnote>
  <w:endnote w:type="continuationSeparator" w:id="0">
    <w:p w:rsidR="002245FD" w:rsidRDefault="0022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MS Mincho"/>
    <w:panose1 w:val="00000000000000000000"/>
    <w:charset w:val="00"/>
    <w:family w:val="auto"/>
    <w:notTrueType/>
    <w:pitch w:val="default"/>
    <w:sig w:usb0="00000001" w:usb1="08070000" w:usb2="00000010" w:usb3="00000000" w:csb0="00020001" w:csb1="00000000"/>
  </w:font>
  <w:font w:name="MingLiU">
    <w:altName w:val="細明體"/>
    <w:panose1 w:val="02020509000000000000"/>
    <w:charset w:val="88"/>
    <w:family w:val="modern"/>
    <w:pitch w:val="fixed"/>
    <w:sig w:usb0="A00002FF" w:usb1="28CFFCFA" w:usb2="00000016" w:usb3="00000000" w:csb0="00100001" w:csb1="00000000"/>
  </w:font>
  <w:font w:name="Wawati SC Regular">
    <w:charset w:val="86"/>
    <w:family w:val="auto"/>
    <w:pitch w:val="variable"/>
    <w:sig w:usb0="A00002FF" w:usb1="38CF7CFB" w:usb2="00000016" w:usb3="00000000" w:csb0="0004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3D" w:rsidRDefault="005F283D" w:rsidP="00D032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283D" w:rsidRDefault="005F28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83D" w:rsidRDefault="005F283D" w:rsidP="00D032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6BBC">
      <w:rPr>
        <w:rStyle w:val="PageNumber"/>
        <w:noProof/>
      </w:rPr>
      <w:t>1</w:t>
    </w:r>
    <w:r>
      <w:rPr>
        <w:rStyle w:val="PageNumber"/>
      </w:rPr>
      <w:fldChar w:fldCharType="end"/>
    </w:r>
  </w:p>
  <w:p w:rsidR="005F283D" w:rsidRDefault="005F2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5FD" w:rsidRDefault="002245FD">
      <w:r>
        <w:separator/>
      </w:r>
    </w:p>
  </w:footnote>
  <w:footnote w:type="continuationSeparator" w:id="0">
    <w:p w:rsidR="002245FD" w:rsidRDefault="00224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56930"/>
    <w:multiLevelType w:val="singleLevel"/>
    <w:tmpl w:val="FA3EC9D2"/>
    <w:lvl w:ilvl="0">
      <w:start w:val="1"/>
      <w:numFmt w:val="bullet"/>
      <w:pStyle w:val="Tablebullet"/>
      <w:lvlText w:val=""/>
      <w:lvlJc w:val="left"/>
      <w:pPr>
        <w:tabs>
          <w:tab w:val="num" w:pos="717"/>
        </w:tabs>
        <w:ind w:left="360" w:hanging="3"/>
      </w:pPr>
      <w:rPr>
        <w:rFonts w:ascii="Symbol" w:hAnsi="Symbol" w:hint="default"/>
        <w:sz w:val="18"/>
      </w:rPr>
    </w:lvl>
  </w:abstractNum>
  <w:abstractNum w:abstractNumId="2">
    <w:nsid w:val="0EAF0A02"/>
    <w:multiLevelType w:val="hybridMultilevel"/>
    <w:tmpl w:val="51F8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811C6"/>
    <w:multiLevelType w:val="singleLevel"/>
    <w:tmpl w:val="6B16C23E"/>
    <w:lvl w:ilvl="0">
      <w:start w:val="27"/>
      <w:numFmt w:val="bullet"/>
      <w:pStyle w:val="Listbullet"/>
      <w:lvlText w:val=""/>
      <w:lvlJc w:val="left"/>
      <w:pPr>
        <w:tabs>
          <w:tab w:val="num" w:pos="360"/>
        </w:tabs>
        <w:ind w:left="360" w:hanging="360"/>
      </w:pPr>
      <w:rPr>
        <w:rFonts w:ascii="Symbol" w:hAnsi="Symbol" w:hint="default"/>
        <w:sz w:val="22"/>
      </w:rPr>
    </w:lvl>
  </w:abstractNum>
  <w:abstractNum w:abstractNumId="4">
    <w:nsid w:val="25E45134"/>
    <w:multiLevelType w:val="singleLevel"/>
    <w:tmpl w:val="EAAEA92E"/>
    <w:lvl w:ilvl="0">
      <w:start w:val="1"/>
      <w:numFmt w:val="bullet"/>
      <w:pStyle w:val="Sublist"/>
      <w:lvlText w:val=""/>
      <w:lvlJc w:val="left"/>
      <w:pPr>
        <w:tabs>
          <w:tab w:val="num" w:pos="360"/>
        </w:tabs>
        <w:ind w:left="360" w:hanging="360"/>
      </w:pPr>
      <w:rPr>
        <w:rFonts w:ascii="Symbol" w:hAnsi="Symbol" w:hint="default"/>
        <w:sz w:val="18"/>
      </w:rPr>
    </w:lvl>
  </w:abstractNum>
  <w:abstractNum w:abstractNumId="5">
    <w:nsid w:val="2ABB08AE"/>
    <w:multiLevelType w:val="hybridMultilevel"/>
    <w:tmpl w:val="5462B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0066B4"/>
    <w:multiLevelType w:val="singleLevel"/>
    <w:tmpl w:val="38A2EFAE"/>
    <w:lvl w:ilvl="0">
      <w:start w:val="1"/>
      <w:numFmt w:val="bullet"/>
      <w:pStyle w:val="Tablebulletlast"/>
      <w:lvlText w:val=""/>
      <w:lvlJc w:val="left"/>
      <w:pPr>
        <w:tabs>
          <w:tab w:val="num" w:pos="717"/>
        </w:tabs>
        <w:ind w:left="360" w:hanging="3"/>
      </w:pPr>
      <w:rPr>
        <w:rFonts w:ascii="Symbol" w:hAnsi="Symbol" w:hint="default"/>
        <w:sz w:val="18"/>
      </w:rPr>
    </w:lvl>
  </w:abstractNum>
  <w:abstractNum w:abstractNumId="7">
    <w:nsid w:val="40D865D8"/>
    <w:multiLevelType w:val="multilevel"/>
    <w:tmpl w:val="D0F6ECD2"/>
    <w:lvl w:ilvl="0">
      <w:start w:val="4"/>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4E8761A9"/>
    <w:multiLevelType w:val="hybridMultilevel"/>
    <w:tmpl w:val="40AA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D0338E"/>
    <w:multiLevelType w:val="singleLevel"/>
    <w:tmpl w:val="08090001"/>
    <w:lvl w:ilvl="0">
      <w:start w:val="1"/>
      <w:numFmt w:val="bullet"/>
      <w:lvlText w:val=""/>
      <w:lvlJc w:val="left"/>
      <w:pPr>
        <w:ind w:left="720" w:hanging="360"/>
      </w:pPr>
      <w:rPr>
        <w:rFonts w:ascii="Symbol" w:hAnsi="Symbol" w:hint="default"/>
      </w:rPr>
    </w:lvl>
  </w:abstractNum>
  <w:abstractNum w:abstractNumId="10">
    <w:nsid w:val="5B064844"/>
    <w:multiLevelType w:val="hybridMultilevel"/>
    <w:tmpl w:val="3CA25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4F964BF"/>
    <w:multiLevelType w:val="hybridMultilevel"/>
    <w:tmpl w:val="D15096C6"/>
    <w:lvl w:ilvl="0" w:tplc="13E0E94C">
      <w:start w:val="1"/>
      <w:numFmt w:val="decimal"/>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2CA79B6"/>
    <w:multiLevelType w:val="multilevel"/>
    <w:tmpl w:val="06B6EC18"/>
    <w:lvl w:ilvl="0">
      <w:start w:val="1"/>
      <w:numFmt w:val="decimal"/>
      <w:lvlText w:val="%1.0"/>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8FE72FD"/>
    <w:multiLevelType w:val="hybridMultilevel"/>
    <w:tmpl w:val="3850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6"/>
  </w:num>
  <w:num w:numId="5">
    <w:abstractNumId w:val="3"/>
  </w:num>
  <w:num w:numId="6">
    <w:abstractNumId w:val="13"/>
  </w:num>
  <w:num w:numId="7">
    <w:abstractNumId w:val="0"/>
  </w:num>
  <w:num w:numId="8">
    <w:abstractNumId w:val="2"/>
  </w:num>
  <w:num w:numId="9">
    <w:abstractNumId w:val="8"/>
  </w:num>
  <w:num w:numId="10">
    <w:abstractNumId w:val="12"/>
  </w:num>
  <w:num w:numId="11">
    <w:abstractNumId w:val="11"/>
  </w:num>
  <w:num w:numId="12">
    <w:abstractNumId w:val="5"/>
  </w:num>
  <w:num w:numId="13">
    <w:abstractNumId w:val="10"/>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64"/>
    <w:rsid w:val="0000305A"/>
    <w:rsid w:val="00022CD6"/>
    <w:rsid w:val="000419A7"/>
    <w:rsid w:val="0006103F"/>
    <w:rsid w:val="000C03F9"/>
    <w:rsid w:val="000F4D6A"/>
    <w:rsid w:val="0010760A"/>
    <w:rsid w:val="00137796"/>
    <w:rsid w:val="00140575"/>
    <w:rsid w:val="00140C5B"/>
    <w:rsid w:val="00196459"/>
    <w:rsid w:val="001B66A1"/>
    <w:rsid w:val="002245FD"/>
    <w:rsid w:val="00224F15"/>
    <w:rsid w:val="00241DA7"/>
    <w:rsid w:val="00244276"/>
    <w:rsid w:val="00245CAB"/>
    <w:rsid w:val="00246BBC"/>
    <w:rsid w:val="002702BD"/>
    <w:rsid w:val="002A4215"/>
    <w:rsid w:val="002D1CBF"/>
    <w:rsid w:val="002D7ACE"/>
    <w:rsid w:val="00322295"/>
    <w:rsid w:val="003622DE"/>
    <w:rsid w:val="00364DAD"/>
    <w:rsid w:val="003A1EE2"/>
    <w:rsid w:val="003B7579"/>
    <w:rsid w:val="003F7D58"/>
    <w:rsid w:val="004257D4"/>
    <w:rsid w:val="004432B5"/>
    <w:rsid w:val="00447C0B"/>
    <w:rsid w:val="00466898"/>
    <w:rsid w:val="004766E5"/>
    <w:rsid w:val="00490644"/>
    <w:rsid w:val="004E3149"/>
    <w:rsid w:val="00576235"/>
    <w:rsid w:val="00577748"/>
    <w:rsid w:val="005819A8"/>
    <w:rsid w:val="005A2D9E"/>
    <w:rsid w:val="005B7C87"/>
    <w:rsid w:val="005C4E90"/>
    <w:rsid w:val="005F283D"/>
    <w:rsid w:val="0060349B"/>
    <w:rsid w:val="00650976"/>
    <w:rsid w:val="00663739"/>
    <w:rsid w:val="00677749"/>
    <w:rsid w:val="006B19FE"/>
    <w:rsid w:val="006C2A97"/>
    <w:rsid w:val="006E4314"/>
    <w:rsid w:val="007012E8"/>
    <w:rsid w:val="0073082D"/>
    <w:rsid w:val="0074770B"/>
    <w:rsid w:val="0078580B"/>
    <w:rsid w:val="007A0835"/>
    <w:rsid w:val="007C701E"/>
    <w:rsid w:val="007D3750"/>
    <w:rsid w:val="00874DBB"/>
    <w:rsid w:val="008940AA"/>
    <w:rsid w:val="008C6B84"/>
    <w:rsid w:val="008C6BE4"/>
    <w:rsid w:val="008D036C"/>
    <w:rsid w:val="0091296B"/>
    <w:rsid w:val="00921B9F"/>
    <w:rsid w:val="00950154"/>
    <w:rsid w:val="00962173"/>
    <w:rsid w:val="00970496"/>
    <w:rsid w:val="0097170A"/>
    <w:rsid w:val="00980423"/>
    <w:rsid w:val="00987599"/>
    <w:rsid w:val="009A2B60"/>
    <w:rsid w:val="009C3F71"/>
    <w:rsid w:val="009C766A"/>
    <w:rsid w:val="00A03BA3"/>
    <w:rsid w:val="00A139D0"/>
    <w:rsid w:val="00A20D74"/>
    <w:rsid w:val="00A74968"/>
    <w:rsid w:val="00A91C05"/>
    <w:rsid w:val="00B02CF5"/>
    <w:rsid w:val="00B3144B"/>
    <w:rsid w:val="00B35E52"/>
    <w:rsid w:val="00B412CE"/>
    <w:rsid w:val="00BA298D"/>
    <w:rsid w:val="00BD216C"/>
    <w:rsid w:val="00C009F2"/>
    <w:rsid w:val="00C93EEA"/>
    <w:rsid w:val="00C94D26"/>
    <w:rsid w:val="00CA047D"/>
    <w:rsid w:val="00CA3EA2"/>
    <w:rsid w:val="00D03205"/>
    <w:rsid w:val="00D379E5"/>
    <w:rsid w:val="00D47355"/>
    <w:rsid w:val="00DA1663"/>
    <w:rsid w:val="00DA4C8D"/>
    <w:rsid w:val="00DB1B19"/>
    <w:rsid w:val="00DC6306"/>
    <w:rsid w:val="00DD2ACC"/>
    <w:rsid w:val="00E022CB"/>
    <w:rsid w:val="00E24EBA"/>
    <w:rsid w:val="00E320E0"/>
    <w:rsid w:val="00E80D40"/>
    <w:rsid w:val="00E8612C"/>
    <w:rsid w:val="00E86B45"/>
    <w:rsid w:val="00EA0BA7"/>
    <w:rsid w:val="00EA1264"/>
    <w:rsid w:val="00EE5594"/>
    <w:rsid w:val="00F00B3C"/>
    <w:rsid w:val="00F27602"/>
    <w:rsid w:val="00F3032E"/>
    <w:rsid w:val="00F67AEC"/>
    <w:rsid w:val="00F73EFF"/>
    <w:rsid w:val="00F74E97"/>
    <w:rsid w:val="00F87AAC"/>
    <w:rsid w:val="00FD4DE1"/>
    <w:rsid w:val="00FD7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24"/>
      <w:lang w:val="en-GB" w:eastAsia="en-US"/>
    </w:rPr>
  </w:style>
  <w:style w:type="paragraph" w:styleId="Heading1">
    <w:name w:val="heading 1"/>
    <w:basedOn w:val="Normal"/>
    <w:next w:val="Normal"/>
    <w:qFormat/>
    <w:pPr>
      <w:keepNext/>
      <w:jc w:val="both"/>
      <w:outlineLvl w:val="0"/>
    </w:pPr>
    <w:rPr>
      <w:rFonts w:ascii="Times New Roman" w:hAnsi="Times New Roman"/>
      <w:b/>
      <w:i/>
    </w:rPr>
  </w:style>
  <w:style w:type="paragraph" w:styleId="Heading2">
    <w:name w:val="heading 2"/>
    <w:basedOn w:val="Normal"/>
    <w:next w:val="Bodytextnormal"/>
    <w:qFormat/>
    <w:pPr>
      <w:keepNext/>
      <w:spacing w:before="480" w:after="120" w:line="340" w:lineRule="atLeast"/>
      <w:outlineLvl w:val="1"/>
    </w:pPr>
    <w:rPr>
      <w:rFonts w:ascii="Arial" w:hAnsi="Arial"/>
      <w:b/>
      <w:sz w:val="32"/>
    </w:rPr>
  </w:style>
  <w:style w:type="paragraph" w:styleId="Heading3">
    <w:name w:val="heading 3"/>
    <w:basedOn w:val="Normal"/>
    <w:next w:val="Bodytextnormal"/>
    <w:qFormat/>
    <w:pPr>
      <w:keepNext/>
      <w:spacing w:before="360" w:line="280" w:lineRule="atLeast"/>
      <w:outlineLvl w:val="2"/>
    </w:pPr>
    <w:rPr>
      <w:rFonts w:ascii="Arial" w:hAnsi="Arial"/>
      <w:b/>
      <w:sz w:val="26"/>
    </w:rPr>
  </w:style>
  <w:style w:type="paragraph" w:styleId="Heading4">
    <w:name w:val="heading 4"/>
    <w:basedOn w:val="Normal"/>
    <w:next w:val="Bodytextnormal"/>
    <w:qFormat/>
    <w:pPr>
      <w:keepNext/>
      <w:spacing w:before="300" w:line="260" w:lineRule="atLeast"/>
      <w:outlineLvl w:val="3"/>
    </w:pPr>
    <w:rPr>
      <w:rFonts w:ascii="Arial" w:hAnsi="Arial"/>
      <w:i/>
    </w:rPr>
  </w:style>
  <w:style w:type="paragraph" w:styleId="Heading5">
    <w:name w:val="heading 5"/>
    <w:basedOn w:val="Normal"/>
    <w:next w:val="Normal"/>
    <w:qFormat/>
    <w:pPr>
      <w:keepNext/>
      <w:ind w:left="-567" w:right="-567"/>
      <w:jc w:val="center"/>
      <w:outlineLvl w:val="4"/>
    </w:pPr>
    <w:rPr>
      <w:b/>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sz w:val="28"/>
    </w:rPr>
  </w:style>
  <w:style w:type="paragraph" w:customStyle="1" w:styleId="Bodytextnormal">
    <w:name w:val="Body text (normal)"/>
    <w:basedOn w:val="Normal"/>
    <w:link w:val="BodytextnormalChar"/>
    <w:pPr>
      <w:spacing w:before="140" w:after="60" w:line="260" w:lineRule="atLeast"/>
    </w:pPr>
    <w:rPr>
      <w:rFonts w:ascii="Times New Roman" w:hAnsi="Times New Roman"/>
    </w:rPr>
  </w:style>
  <w:style w:type="paragraph" w:customStyle="1" w:styleId="Listbulletlast">
    <w:name w:val="List bullet last"/>
    <w:basedOn w:val="Listbullet"/>
    <w:next w:val="Bodytextnormal"/>
    <w:pPr>
      <w:spacing w:after="140"/>
    </w:pPr>
  </w:style>
  <w:style w:type="paragraph" w:customStyle="1" w:styleId="Listbullet">
    <w:name w:val="List bullet"/>
    <w:basedOn w:val="Bodytextnormal"/>
    <w:pPr>
      <w:numPr>
        <w:numId w:val="5"/>
      </w:numPr>
      <w:spacing w:before="120" w:after="0" w:line="260" w:lineRule="exact"/>
      <w:ind w:right="284"/>
    </w:pPr>
  </w:style>
  <w:style w:type="paragraph" w:customStyle="1" w:styleId="Marginnote">
    <w:name w:val="Margin note"/>
    <w:basedOn w:val="Normal"/>
    <w:next w:val="Normal"/>
    <w:pPr>
      <w:framePr w:w="1711" w:hSpace="181" w:wrap="around" w:vAnchor="text" w:hAnchor="page" w:x="1702" w:y="7"/>
      <w:spacing w:before="60" w:after="120" w:line="200" w:lineRule="exact"/>
    </w:pPr>
    <w:rPr>
      <w:rFonts w:ascii="Arial" w:hAnsi="Arial"/>
      <w:b/>
      <w:sz w:val="18"/>
    </w:rPr>
  </w:style>
  <w:style w:type="paragraph" w:customStyle="1" w:styleId="Tablehead">
    <w:name w:val="Table head"/>
    <w:basedOn w:val="Normal"/>
    <w:next w:val="Tabletext"/>
    <w:pPr>
      <w:spacing w:before="120" w:after="240" w:line="240" w:lineRule="exact"/>
      <w:ind w:right="113"/>
    </w:pPr>
    <w:rPr>
      <w:rFonts w:ascii="Arial" w:hAnsi="Arial"/>
      <w:b/>
      <w:sz w:val="22"/>
    </w:rPr>
  </w:style>
  <w:style w:type="paragraph" w:customStyle="1" w:styleId="Tabletext">
    <w:name w:val="Table text"/>
    <w:basedOn w:val="Tablehead"/>
    <w:pPr>
      <w:spacing w:before="60" w:after="140"/>
    </w:pPr>
    <w:rPr>
      <w:b w:val="0"/>
    </w:rPr>
  </w:style>
  <w:style w:type="paragraph" w:customStyle="1" w:styleId="Sublist">
    <w:name w:val="Sublist"/>
    <w:basedOn w:val="Listbullet"/>
    <w:pPr>
      <w:numPr>
        <w:numId w:val="2"/>
      </w:numPr>
      <w:tabs>
        <w:tab w:val="clear" w:pos="360"/>
      </w:tabs>
      <w:ind w:left="709" w:hanging="369"/>
    </w:pPr>
  </w:style>
  <w:style w:type="paragraph" w:customStyle="1" w:styleId="Bodytextafter">
    <w:name w:val="Body text after"/>
    <w:basedOn w:val="Bodytextnormal"/>
    <w:next w:val="Bodytextnormal"/>
    <w:pPr>
      <w:spacing w:before="360" w:line="260" w:lineRule="exact"/>
    </w:pPr>
  </w:style>
  <w:style w:type="paragraph" w:customStyle="1" w:styleId="Bodytextbefore">
    <w:name w:val="Body text before"/>
    <w:basedOn w:val="Bodytextnormal"/>
    <w:next w:val="Tablehead"/>
    <w:pPr>
      <w:keepNext/>
      <w:spacing w:after="360" w:line="260" w:lineRule="exact"/>
    </w:pPr>
  </w:style>
  <w:style w:type="paragraph" w:customStyle="1" w:styleId="Tablebulletlast">
    <w:name w:val="Table bullet last"/>
    <w:basedOn w:val="Normal"/>
    <w:next w:val="Tabletext"/>
    <w:pPr>
      <w:numPr>
        <w:numId w:val="4"/>
      </w:numPr>
      <w:tabs>
        <w:tab w:val="clear" w:pos="717"/>
      </w:tabs>
      <w:spacing w:before="60" w:after="140" w:line="240" w:lineRule="exact"/>
      <w:ind w:left="170" w:right="113" w:hanging="170"/>
    </w:pPr>
    <w:rPr>
      <w:rFonts w:ascii="Arial" w:hAnsi="Arial"/>
      <w:sz w:val="22"/>
    </w:rPr>
  </w:style>
  <w:style w:type="paragraph" w:customStyle="1" w:styleId="Tablebullet">
    <w:name w:val="Table bullet"/>
    <w:basedOn w:val="Tabletext"/>
    <w:pPr>
      <w:numPr>
        <w:numId w:val="3"/>
      </w:numPr>
      <w:tabs>
        <w:tab w:val="clear" w:pos="717"/>
      </w:tabs>
      <w:spacing w:after="0"/>
      <w:ind w:left="170" w:hanging="170"/>
    </w:pPr>
  </w:style>
  <w:style w:type="paragraph" w:styleId="Header">
    <w:name w:val="header"/>
    <w:basedOn w:val="Normal"/>
    <w:pPr>
      <w:tabs>
        <w:tab w:val="center" w:pos="4153"/>
        <w:tab w:val="right" w:pos="8306"/>
      </w:tabs>
    </w:pPr>
    <w:rPr>
      <w:rFonts w:ascii="Times New Roman" w:hAnsi="Times New Roman"/>
    </w:rPr>
  </w:style>
  <w:style w:type="paragraph" w:customStyle="1" w:styleId="Tablenumberlast">
    <w:name w:val="Table number last"/>
    <w:basedOn w:val="Normal"/>
    <w:next w:val="Tabletext"/>
    <w:pPr>
      <w:spacing w:before="60" w:after="140" w:line="240" w:lineRule="exact"/>
      <w:ind w:left="227" w:right="113" w:hanging="227"/>
    </w:pPr>
    <w:rPr>
      <w:rFonts w:ascii="Arial" w:hAnsi="Arial"/>
      <w:sz w:val="22"/>
    </w:rPr>
  </w:style>
  <w:style w:type="paragraph" w:customStyle="1" w:styleId="Tablenumber">
    <w:name w:val="Table number"/>
    <w:basedOn w:val="Tabletext"/>
    <w:pPr>
      <w:spacing w:after="0"/>
      <w:ind w:left="227" w:hanging="227"/>
    </w:pPr>
  </w:style>
  <w:style w:type="paragraph" w:styleId="BodyTextIndent">
    <w:name w:val="Body Text Indent"/>
    <w:basedOn w:val="Normal"/>
    <w:pPr>
      <w:tabs>
        <w:tab w:val="left" w:pos="567"/>
        <w:tab w:val="left" w:pos="1701"/>
      </w:tabs>
      <w:ind w:left="567" w:hanging="567"/>
      <w:jc w:val="both"/>
    </w:pPr>
    <w:rPr>
      <w:rFonts w:ascii="Arial" w:hAnsi="Arial"/>
      <w:sz w:val="22"/>
    </w:rPr>
  </w:style>
  <w:style w:type="paragraph" w:styleId="Title">
    <w:name w:val="Title"/>
    <w:basedOn w:val="Normal"/>
    <w:qFormat/>
    <w:pPr>
      <w:jc w:val="center"/>
    </w:pPr>
    <w:rPr>
      <w:rFonts w:ascii="Arial" w:hAnsi="Arial"/>
      <w:b/>
    </w:rPr>
  </w:style>
  <w:style w:type="character" w:customStyle="1" w:styleId="BodytextnormalChar">
    <w:name w:val="Body text (normal) Char"/>
    <w:link w:val="Bodytextnormal"/>
    <w:rsid w:val="005819A8"/>
    <w:rPr>
      <w:sz w:val="24"/>
      <w:lang w:val="en-GB" w:eastAsia="en-US" w:bidi="ar-SA"/>
    </w:rPr>
  </w:style>
  <w:style w:type="character" w:styleId="Hyperlink">
    <w:name w:val="Hyperlink"/>
    <w:rsid w:val="00677749"/>
    <w:rPr>
      <w:color w:val="0000FF"/>
      <w:u w:val="single"/>
    </w:rPr>
  </w:style>
  <w:style w:type="character" w:styleId="FollowedHyperlink">
    <w:name w:val="FollowedHyperlink"/>
    <w:rsid w:val="00677749"/>
    <w:rPr>
      <w:color w:val="800080"/>
      <w:u w:val="single"/>
    </w:rPr>
  </w:style>
  <w:style w:type="paragraph" w:styleId="BalloonText">
    <w:name w:val="Balloon Text"/>
    <w:basedOn w:val="Normal"/>
    <w:semiHidden/>
    <w:rsid w:val="00D379E5"/>
    <w:rPr>
      <w:rFonts w:ascii="Tahoma" w:hAnsi="Tahoma" w:cs="Tahoma"/>
      <w:sz w:val="16"/>
      <w:szCs w:val="16"/>
    </w:rPr>
  </w:style>
  <w:style w:type="paragraph" w:styleId="Footer">
    <w:name w:val="footer"/>
    <w:basedOn w:val="Normal"/>
    <w:rsid w:val="005F283D"/>
    <w:pPr>
      <w:tabs>
        <w:tab w:val="center" w:pos="4153"/>
        <w:tab w:val="right" w:pos="8306"/>
      </w:tabs>
    </w:pPr>
  </w:style>
  <w:style w:type="character" w:styleId="PageNumber">
    <w:name w:val="page number"/>
    <w:basedOn w:val="DefaultParagraphFont"/>
    <w:rsid w:val="005F283D"/>
  </w:style>
  <w:style w:type="paragraph" w:styleId="PlainText">
    <w:name w:val="Plain Text"/>
    <w:basedOn w:val="Normal"/>
    <w:link w:val="PlainTextChar"/>
    <w:rsid w:val="003F7D58"/>
    <w:rPr>
      <w:rFonts w:ascii="Courier New" w:hAnsi="Courier New" w:cs="Courier New"/>
      <w:sz w:val="20"/>
    </w:rPr>
  </w:style>
  <w:style w:type="character" w:customStyle="1" w:styleId="PlainTextChar">
    <w:name w:val="Plain Text Char"/>
    <w:link w:val="PlainText"/>
    <w:rsid w:val="003F7D58"/>
    <w:rPr>
      <w:rFonts w:ascii="Courier New" w:hAnsi="Courier New" w:cs="Courier New"/>
      <w:lang w:eastAsia="en-US"/>
    </w:rPr>
  </w:style>
  <w:style w:type="paragraph" w:styleId="NormalWeb">
    <w:name w:val="Normal (Web)"/>
    <w:basedOn w:val="Normal"/>
    <w:uiPriority w:val="99"/>
    <w:rsid w:val="00663739"/>
    <w:pPr>
      <w:spacing w:before="100" w:beforeAutospacing="1" w:after="100" w:afterAutospacing="1"/>
    </w:pPr>
    <w:rPr>
      <w:rFonts w:ascii="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24"/>
      <w:lang w:val="en-GB" w:eastAsia="en-US"/>
    </w:rPr>
  </w:style>
  <w:style w:type="paragraph" w:styleId="Heading1">
    <w:name w:val="heading 1"/>
    <w:basedOn w:val="Normal"/>
    <w:next w:val="Normal"/>
    <w:qFormat/>
    <w:pPr>
      <w:keepNext/>
      <w:jc w:val="both"/>
      <w:outlineLvl w:val="0"/>
    </w:pPr>
    <w:rPr>
      <w:rFonts w:ascii="Times New Roman" w:hAnsi="Times New Roman"/>
      <w:b/>
      <w:i/>
    </w:rPr>
  </w:style>
  <w:style w:type="paragraph" w:styleId="Heading2">
    <w:name w:val="heading 2"/>
    <w:basedOn w:val="Normal"/>
    <w:next w:val="Bodytextnormal"/>
    <w:qFormat/>
    <w:pPr>
      <w:keepNext/>
      <w:spacing w:before="480" w:after="120" w:line="340" w:lineRule="atLeast"/>
      <w:outlineLvl w:val="1"/>
    </w:pPr>
    <w:rPr>
      <w:rFonts w:ascii="Arial" w:hAnsi="Arial"/>
      <w:b/>
      <w:sz w:val="32"/>
    </w:rPr>
  </w:style>
  <w:style w:type="paragraph" w:styleId="Heading3">
    <w:name w:val="heading 3"/>
    <w:basedOn w:val="Normal"/>
    <w:next w:val="Bodytextnormal"/>
    <w:qFormat/>
    <w:pPr>
      <w:keepNext/>
      <w:spacing w:before="360" w:line="280" w:lineRule="atLeast"/>
      <w:outlineLvl w:val="2"/>
    </w:pPr>
    <w:rPr>
      <w:rFonts w:ascii="Arial" w:hAnsi="Arial"/>
      <w:b/>
      <w:sz w:val="26"/>
    </w:rPr>
  </w:style>
  <w:style w:type="paragraph" w:styleId="Heading4">
    <w:name w:val="heading 4"/>
    <w:basedOn w:val="Normal"/>
    <w:next w:val="Bodytextnormal"/>
    <w:qFormat/>
    <w:pPr>
      <w:keepNext/>
      <w:spacing w:before="300" w:line="260" w:lineRule="atLeast"/>
      <w:outlineLvl w:val="3"/>
    </w:pPr>
    <w:rPr>
      <w:rFonts w:ascii="Arial" w:hAnsi="Arial"/>
      <w:i/>
    </w:rPr>
  </w:style>
  <w:style w:type="paragraph" w:styleId="Heading5">
    <w:name w:val="heading 5"/>
    <w:basedOn w:val="Normal"/>
    <w:next w:val="Normal"/>
    <w:qFormat/>
    <w:pPr>
      <w:keepNext/>
      <w:ind w:left="-567" w:right="-567"/>
      <w:jc w:val="center"/>
      <w:outlineLvl w:val="4"/>
    </w:pPr>
    <w:rPr>
      <w:b/>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sz w:val="28"/>
    </w:rPr>
  </w:style>
  <w:style w:type="paragraph" w:customStyle="1" w:styleId="Bodytextnormal">
    <w:name w:val="Body text (normal)"/>
    <w:basedOn w:val="Normal"/>
    <w:link w:val="BodytextnormalChar"/>
    <w:pPr>
      <w:spacing w:before="140" w:after="60" w:line="260" w:lineRule="atLeast"/>
    </w:pPr>
    <w:rPr>
      <w:rFonts w:ascii="Times New Roman" w:hAnsi="Times New Roman"/>
    </w:rPr>
  </w:style>
  <w:style w:type="paragraph" w:customStyle="1" w:styleId="Listbulletlast">
    <w:name w:val="List bullet last"/>
    <w:basedOn w:val="Listbullet"/>
    <w:next w:val="Bodytextnormal"/>
    <w:pPr>
      <w:spacing w:after="140"/>
    </w:pPr>
  </w:style>
  <w:style w:type="paragraph" w:customStyle="1" w:styleId="Listbullet">
    <w:name w:val="List bullet"/>
    <w:basedOn w:val="Bodytextnormal"/>
    <w:pPr>
      <w:numPr>
        <w:numId w:val="5"/>
      </w:numPr>
      <w:spacing w:before="120" w:after="0" w:line="260" w:lineRule="exact"/>
      <w:ind w:right="284"/>
    </w:pPr>
  </w:style>
  <w:style w:type="paragraph" w:customStyle="1" w:styleId="Marginnote">
    <w:name w:val="Margin note"/>
    <w:basedOn w:val="Normal"/>
    <w:next w:val="Normal"/>
    <w:pPr>
      <w:framePr w:w="1711" w:hSpace="181" w:wrap="around" w:vAnchor="text" w:hAnchor="page" w:x="1702" w:y="7"/>
      <w:spacing w:before="60" w:after="120" w:line="200" w:lineRule="exact"/>
    </w:pPr>
    <w:rPr>
      <w:rFonts w:ascii="Arial" w:hAnsi="Arial"/>
      <w:b/>
      <w:sz w:val="18"/>
    </w:rPr>
  </w:style>
  <w:style w:type="paragraph" w:customStyle="1" w:styleId="Tablehead">
    <w:name w:val="Table head"/>
    <w:basedOn w:val="Normal"/>
    <w:next w:val="Tabletext"/>
    <w:pPr>
      <w:spacing w:before="120" w:after="240" w:line="240" w:lineRule="exact"/>
      <w:ind w:right="113"/>
    </w:pPr>
    <w:rPr>
      <w:rFonts w:ascii="Arial" w:hAnsi="Arial"/>
      <w:b/>
      <w:sz w:val="22"/>
    </w:rPr>
  </w:style>
  <w:style w:type="paragraph" w:customStyle="1" w:styleId="Tabletext">
    <w:name w:val="Table text"/>
    <w:basedOn w:val="Tablehead"/>
    <w:pPr>
      <w:spacing w:before="60" w:after="140"/>
    </w:pPr>
    <w:rPr>
      <w:b w:val="0"/>
    </w:rPr>
  </w:style>
  <w:style w:type="paragraph" w:customStyle="1" w:styleId="Sublist">
    <w:name w:val="Sublist"/>
    <w:basedOn w:val="Listbullet"/>
    <w:pPr>
      <w:numPr>
        <w:numId w:val="2"/>
      </w:numPr>
      <w:tabs>
        <w:tab w:val="clear" w:pos="360"/>
      </w:tabs>
      <w:ind w:left="709" w:hanging="369"/>
    </w:pPr>
  </w:style>
  <w:style w:type="paragraph" w:customStyle="1" w:styleId="Bodytextafter">
    <w:name w:val="Body text after"/>
    <w:basedOn w:val="Bodytextnormal"/>
    <w:next w:val="Bodytextnormal"/>
    <w:pPr>
      <w:spacing w:before="360" w:line="260" w:lineRule="exact"/>
    </w:pPr>
  </w:style>
  <w:style w:type="paragraph" w:customStyle="1" w:styleId="Bodytextbefore">
    <w:name w:val="Body text before"/>
    <w:basedOn w:val="Bodytextnormal"/>
    <w:next w:val="Tablehead"/>
    <w:pPr>
      <w:keepNext/>
      <w:spacing w:after="360" w:line="260" w:lineRule="exact"/>
    </w:pPr>
  </w:style>
  <w:style w:type="paragraph" w:customStyle="1" w:styleId="Tablebulletlast">
    <w:name w:val="Table bullet last"/>
    <w:basedOn w:val="Normal"/>
    <w:next w:val="Tabletext"/>
    <w:pPr>
      <w:numPr>
        <w:numId w:val="4"/>
      </w:numPr>
      <w:tabs>
        <w:tab w:val="clear" w:pos="717"/>
      </w:tabs>
      <w:spacing w:before="60" w:after="140" w:line="240" w:lineRule="exact"/>
      <w:ind w:left="170" w:right="113" w:hanging="170"/>
    </w:pPr>
    <w:rPr>
      <w:rFonts w:ascii="Arial" w:hAnsi="Arial"/>
      <w:sz w:val="22"/>
    </w:rPr>
  </w:style>
  <w:style w:type="paragraph" w:customStyle="1" w:styleId="Tablebullet">
    <w:name w:val="Table bullet"/>
    <w:basedOn w:val="Tabletext"/>
    <w:pPr>
      <w:numPr>
        <w:numId w:val="3"/>
      </w:numPr>
      <w:tabs>
        <w:tab w:val="clear" w:pos="717"/>
      </w:tabs>
      <w:spacing w:after="0"/>
      <w:ind w:left="170" w:hanging="170"/>
    </w:pPr>
  </w:style>
  <w:style w:type="paragraph" w:styleId="Header">
    <w:name w:val="header"/>
    <w:basedOn w:val="Normal"/>
    <w:pPr>
      <w:tabs>
        <w:tab w:val="center" w:pos="4153"/>
        <w:tab w:val="right" w:pos="8306"/>
      </w:tabs>
    </w:pPr>
    <w:rPr>
      <w:rFonts w:ascii="Times New Roman" w:hAnsi="Times New Roman"/>
    </w:rPr>
  </w:style>
  <w:style w:type="paragraph" w:customStyle="1" w:styleId="Tablenumberlast">
    <w:name w:val="Table number last"/>
    <w:basedOn w:val="Normal"/>
    <w:next w:val="Tabletext"/>
    <w:pPr>
      <w:spacing w:before="60" w:after="140" w:line="240" w:lineRule="exact"/>
      <w:ind w:left="227" w:right="113" w:hanging="227"/>
    </w:pPr>
    <w:rPr>
      <w:rFonts w:ascii="Arial" w:hAnsi="Arial"/>
      <w:sz w:val="22"/>
    </w:rPr>
  </w:style>
  <w:style w:type="paragraph" w:customStyle="1" w:styleId="Tablenumber">
    <w:name w:val="Table number"/>
    <w:basedOn w:val="Tabletext"/>
    <w:pPr>
      <w:spacing w:after="0"/>
      <w:ind w:left="227" w:hanging="227"/>
    </w:pPr>
  </w:style>
  <w:style w:type="paragraph" w:styleId="BodyTextIndent">
    <w:name w:val="Body Text Indent"/>
    <w:basedOn w:val="Normal"/>
    <w:pPr>
      <w:tabs>
        <w:tab w:val="left" w:pos="567"/>
        <w:tab w:val="left" w:pos="1701"/>
      </w:tabs>
      <w:ind w:left="567" w:hanging="567"/>
      <w:jc w:val="both"/>
    </w:pPr>
    <w:rPr>
      <w:rFonts w:ascii="Arial" w:hAnsi="Arial"/>
      <w:sz w:val="22"/>
    </w:rPr>
  </w:style>
  <w:style w:type="paragraph" w:styleId="Title">
    <w:name w:val="Title"/>
    <w:basedOn w:val="Normal"/>
    <w:qFormat/>
    <w:pPr>
      <w:jc w:val="center"/>
    </w:pPr>
    <w:rPr>
      <w:rFonts w:ascii="Arial" w:hAnsi="Arial"/>
      <w:b/>
    </w:rPr>
  </w:style>
  <w:style w:type="character" w:customStyle="1" w:styleId="BodytextnormalChar">
    <w:name w:val="Body text (normal) Char"/>
    <w:link w:val="Bodytextnormal"/>
    <w:rsid w:val="005819A8"/>
    <w:rPr>
      <w:sz w:val="24"/>
      <w:lang w:val="en-GB" w:eastAsia="en-US" w:bidi="ar-SA"/>
    </w:rPr>
  </w:style>
  <w:style w:type="character" w:styleId="Hyperlink">
    <w:name w:val="Hyperlink"/>
    <w:rsid w:val="00677749"/>
    <w:rPr>
      <w:color w:val="0000FF"/>
      <w:u w:val="single"/>
    </w:rPr>
  </w:style>
  <w:style w:type="character" w:styleId="FollowedHyperlink">
    <w:name w:val="FollowedHyperlink"/>
    <w:rsid w:val="00677749"/>
    <w:rPr>
      <w:color w:val="800080"/>
      <w:u w:val="single"/>
    </w:rPr>
  </w:style>
  <w:style w:type="paragraph" w:styleId="BalloonText">
    <w:name w:val="Balloon Text"/>
    <w:basedOn w:val="Normal"/>
    <w:semiHidden/>
    <w:rsid w:val="00D379E5"/>
    <w:rPr>
      <w:rFonts w:ascii="Tahoma" w:hAnsi="Tahoma" w:cs="Tahoma"/>
      <w:sz w:val="16"/>
      <w:szCs w:val="16"/>
    </w:rPr>
  </w:style>
  <w:style w:type="paragraph" w:styleId="Footer">
    <w:name w:val="footer"/>
    <w:basedOn w:val="Normal"/>
    <w:rsid w:val="005F283D"/>
    <w:pPr>
      <w:tabs>
        <w:tab w:val="center" w:pos="4153"/>
        <w:tab w:val="right" w:pos="8306"/>
      </w:tabs>
    </w:pPr>
  </w:style>
  <w:style w:type="character" w:styleId="PageNumber">
    <w:name w:val="page number"/>
    <w:basedOn w:val="DefaultParagraphFont"/>
    <w:rsid w:val="005F283D"/>
  </w:style>
  <w:style w:type="paragraph" w:styleId="PlainText">
    <w:name w:val="Plain Text"/>
    <w:basedOn w:val="Normal"/>
    <w:link w:val="PlainTextChar"/>
    <w:rsid w:val="003F7D58"/>
    <w:rPr>
      <w:rFonts w:ascii="Courier New" w:hAnsi="Courier New" w:cs="Courier New"/>
      <w:sz w:val="20"/>
    </w:rPr>
  </w:style>
  <w:style w:type="character" w:customStyle="1" w:styleId="PlainTextChar">
    <w:name w:val="Plain Text Char"/>
    <w:link w:val="PlainText"/>
    <w:rsid w:val="003F7D58"/>
    <w:rPr>
      <w:rFonts w:ascii="Courier New" w:hAnsi="Courier New" w:cs="Courier New"/>
      <w:lang w:eastAsia="en-US"/>
    </w:rPr>
  </w:style>
  <w:style w:type="paragraph" w:styleId="NormalWeb">
    <w:name w:val="Normal (Web)"/>
    <w:basedOn w:val="Normal"/>
    <w:uiPriority w:val="99"/>
    <w:rsid w:val="00663739"/>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3525">
      <w:bodyDiv w:val="1"/>
      <w:marLeft w:val="0"/>
      <w:marRight w:val="0"/>
      <w:marTop w:val="0"/>
      <w:marBottom w:val="0"/>
      <w:divBdr>
        <w:top w:val="none" w:sz="0" w:space="0" w:color="auto"/>
        <w:left w:val="none" w:sz="0" w:space="0" w:color="auto"/>
        <w:bottom w:val="none" w:sz="0" w:space="0" w:color="auto"/>
        <w:right w:val="none" w:sz="0" w:space="0" w:color="auto"/>
      </w:divBdr>
      <w:divsChild>
        <w:div w:id="647168938">
          <w:marLeft w:val="0"/>
          <w:marRight w:val="0"/>
          <w:marTop w:val="0"/>
          <w:marBottom w:val="0"/>
          <w:divBdr>
            <w:top w:val="none" w:sz="0" w:space="0" w:color="auto"/>
            <w:left w:val="none" w:sz="0" w:space="0" w:color="auto"/>
            <w:bottom w:val="none" w:sz="0" w:space="0" w:color="auto"/>
            <w:right w:val="none" w:sz="0" w:space="0" w:color="auto"/>
          </w:divBdr>
          <w:divsChild>
            <w:div w:id="210268416">
              <w:marLeft w:val="0"/>
              <w:marRight w:val="0"/>
              <w:marTop w:val="0"/>
              <w:marBottom w:val="0"/>
              <w:divBdr>
                <w:top w:val="none" w:sz="0" w:space="0" w:color="auto"/>
                <w:left w:val="none" w:sz="0" w:space="0" w:color="auto"/>
                <w:bottom w:val="none" w:sz="0" w:space="0" w:color="auto"/>
                <w:right w:val="none" w:sz="0" w:space="0" w:color="auto"/>
              </w:divBdr>
              <w:divsChild>
                <w:div w:id="10023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73756">
      <w:bodyDiv w:val="1"/>
      <w:marLeft w:val="0"/>
      <w:marRight w:val="0"/>
      <w:marTop w:val="0"/>
      <w:marBottom w:val="0"/>
      <w:divBdr>
        <w:top w:val="none" w:sz="0" w:space="0" w:color="auto"/>
        <w:left w:val="none" w:sz="0" w:space="0" w:color="auto"/>
        <w:bottom w:val="none" w:sz="0" w:space="0" w:color="auto"/>
        <w:right w:val="none" w:sz="0" w:space="0" w:color="auto"/>
      </w:divBdr>
      <w:divsChild>
        <w:div w:id="367099546">
          <w:marLeft w:val="0"/>
          <w:marRight w:val="0"/>
          <w:marTop w:val="0"/>
          <w:marBottom w:val="0"/>
          <w:divBdr>
            <w:top w:val="none" w:sz="0" w:space="0" w:color="auto"/>
            <w:left w:val="none" w:sz="0" w:space="0" w:color="auto"/>
            <w:bottom w:val="none" w:sz="0" w:space="0" w:color="auto"/>
            <w:right w:val="none" w:sz="0" w:space="0" w:color="auto"/>
          </w:divBdr>
          <w:divsChild>
            <w:div w:id="763383884">
              <w:marLeft w:val="0"/>
              <w:marRight w:val="0"/>
              <w:marTop w:val="0"/>
              <w:marBottom w:val="0"/>
              <w:divBdr>
                <w:top w:val="none" w:sz="0" w:space="0" w:color="auto"/>
                <w:left w:val="none" w:sz="0" w:space="0" w:color="auto"/>
                <w:bottom w:val="none" w:sz="0" w:space="0" w:color="auto"/>
                <w:right w:val="none" w:sz="0" w:space="0" w:color="auto"/>
              </w:divBdr>
              <w:divsChild>
                <w:div w:id="21242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75494">
      <w:bodyDiv w:val="1"/>
      <w:marLeft w:val="0"/>
      <w:marRight w:val="0"/>
      <w:marTop w:val="0"/>
      <w:marBottom w:val="0"/>
      <w:divBdr>
        <w:top w:val="none" w:sz="0" w:space="0" w:color="auto"/>
        <w:left w:val="none" w:sz="0" w:space="0" w:color="auto"/>
        <w:bottom w:val="none" w:sz="0" w:space="0" w:color="auto"/>
        <w:right w:val="none" w:sz="0" w:space="0" w:color="auto"/>
      </w:divBdr>
      <w:divsChild>
        <w:div w:id="28265348">
          <w:marLeft w:val="0"/>
          <w:marRight w:val="0"/>
          <w:marTop w:val="0"/>
          <w:marBottom w:val="0"/>
          <w:divBdr>
            <w:top w:val="none" w:sz="0" w:space="0" w:color="auto"/>
            <w:left w:val="none" w:sz="0" w:space="0" w:color="auto"/>
            <w:bottom w:val="none" w:sz="0" w:space="0" w:color="auto"/>
            <w:right w:val="none" w:sz="0" w:space="0" w:color="auto"/>
          </w:divBdr>
          <w:divsChild>
            <w:div w:id="208685725">
              <w:marLeft w:val="0"/>
              <w:marRight w:val="0"/>
              <w:marTop w:val="0"/>
              <w:marBottom w:val="0"/>
              <w:divBdr>
                <w:top w:val="none" w:sz="0" w:space="0" w:color="auto"/>
                <w:left w:val="none" w:sz="0" w:space="0" w:color="auto"/>
                <w:bottom w:val="none" w:sz="0" w:space="0" w:color="auto"/>
                <w:right w:val="none" w:sz="0" w:space="0" w:color="auto"/>
              </w:divBdr>
              <w:divsChild>
                <w:div w:id="19570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75106">
      <w:bodyDiv w:val="1"/>
      <w:marLeft w:val="0"/>
      <w:marRight w:val="0"/>
      <w:marTop w:val="0"/>
      <w:marBottom w:val="0"/>
      <w:divBdr>
        <w:top w:val="none" w:sz="0" w:space="0" w:color="auto"/>
        <w:left w:val="none" w:sz="0" w:space="0" w:color="auto"/>
        <w:bottom w:val="none" w:sz="0" w:space="0" w:color="auto"/>
        <w:right w:val="none" w:sz="0" w:space="0" w:color="auto"/>
      </w:divBdr>
      <w:divsChild>
        <w:div w:id="1927611013">
          <w:marLeft w:val="0"/>
          <w:marRight w:val="0"/>
          <w:marTop w:val="0"/>
          <w:marBottom w:val="0"/>
          <w:divBdr>
            <w:top w:val="none" w:sz="0" w:space="0" w:color="auto"/>
            <w:left w:val="none" w:sz="0" w:space="0" w:color="auto"/>
            <w:bottom w:val="none" w:sz="0" w:space="0" w:color="auto"/>
            <w:right w:val="none" w:sz="0" w:space="0" w:color="auto"/>
          </w:divBdr>
          <w:divsChild>
            <w:div w:id="1311593374">
              <w:marLeft w:val="0"/>
              <w:marRight w:val="0"/>
              <w:marTop w:val="0"/>
              <w:marBottom w:val="0"/>
              <w:divBdr>
                <w:top w:val="none" w:sz="0" w:space="0" w:color="auto"/>
                <w:left w:val="none" w:sz="0" w:space="0" w:color="auto"/>
                <w:bottom w:val="none" w:sz="0" w:space="0" w:color="auto"/>
                <w:right w:val="none" w:sz="0" w:space="0" w:color="auto"/>
              </w:divBdr>
              <w:divsChild>
                <w:div w:id="851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9464">
      <w:bodyDiv w:val="1"/>
      <w:marLeft w:val="0"/>
      <w:marRight w:val="0"/>
      <w:marTop w:val="0"/>
      <w:marBottom w:val="0"/>
      <w:divBdr>
        <w:top w:val="none" w:sz="0" w:space="0" w:color="auto"/>
        <w:left w:val="none" w:sz="0" w:space="0" w:color="auto"/>
        <w:bottom w:val="none" w:sz="0" w:space="0" w:color="auto"/>
        <w:right w:val="none" w:sz="0" w:space="0" w:color="auto"/>
      </w:divBdr>
      <w:divsChild>
        <w:div w:id="1788697978">
          <w:marLeft w:val="0"/>
          <w:marRight w:val="0"/>
          <w:marTop w:val="0"/>
          <w:marBottom w:val="0"/>
          <w:divBdr>
            <w:top w:val="none" w:sz="0" w:space="0" w:color="auto"/>
            <w:left w:val="none" w:sz="0" w:space="0" w:color="auto"/>
            <w:bottom w:val="none" w:sz="0" w:space="0" w:color="auto"/>
            <w:right w:val="none" w:sz="0" w:space="0" w:color="auto"/>
          </w:divBdr>
          <w:divsChild>
            <w:div w:id="851605852">
              <w:marLeft w:val="0"/>
              <w:marRight w:val="0"/>
              <w:marTop w:val="0"/>
              <w:marBottom w:val="0"/>
              <w:divBdr>
                <w:top w:val="none" w:sz="0" w:space="0" w:color="auto"/>
                <w:left w:val="none" w:sz="0" w:space="0" w:color="auto"/>
                <w:bottom w:val="none" w:sz="0" w:space="0" w:color="auto"/>
                <w:right w:val="none" w:sz="0" w:space="0" w:color="auto"/>
              </w:divBdr>
              <w:divsChild>
                <w:div w:id="13335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4114">
      <w:bodyDiv w:val="1"/>
      <w:marLeft w:val="0"/>
      <w:marRight w:val="0"/>
      <w:marTop w:val="0"/>
      <w:marBottom w:val="0"/>
      <w:divBdr>
        <w:top w:val="none" w:sz="0" w:space="0" w:color="auto"/>
        <w:left w:val="none" w:sz="0" w:space="0" w:color="auto"/>
        <w:bottom w:val="none" w:sz="0" w:space="0" w:color="auto"/>
        <w:right w:val="none" w:sz="0" w:space="0" w:color="auto"/>
      </w:divBdr>
      <w:divsChild>
        <w:div w:id="1817911040">
          <w:marLeft w:val="0"/>
          <w:marRight w:val="0"/>
          <w:marTop w:val="0"/>
          <w:marBottom w:val="0"/>
          <w:divBdr>
            <w:top w:val="none" w:sz="0" w:space="0" w:color="auto"/>
            <w:left w:val="none" w:sz="0" w:space="0" w:color="auto"/>
            <w:bottom w:val="none" w:sz="0" w:space="0" w:color="auto"/>
            <w:right w:val="none" w:sz="0" w:space="0" w:color="auto"/>
          </w:divBdr>
          <w:divsChild>
            <w:div w:id="2066682477">
              <w:marLeft w:val="0"/>
              <w:marRight w:val="0"/>
              <w:marTop w:val="0"/>
              <w:marBottom w:val="0"/>
              <w:divBdr>
                <w:top w:val="none" w:sz="0" w:space="0" w:color="auto"/>
                <w:left w:val="none" w:sz="0" w:space="0" w:color="auto"/>
                <w:bottom w:val="none" w:sz="0" w:space="0" w:color="auto"/>
                <w:right w:val="none" w:sz="0" w:space="0" w:color="auto"/>
              </w:divBdr>
              <w:divsChild>
                <w:div w:id="20712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62937">
      <w:bodyDiv w:val="1"/>
      <w:marLeft w:val="0"/>
      <w:marRight w:val="0"/>
      <w:marTop w:val="0"/>
      <w:marBottom w:val="0"/>
      <w:divBdr>
        <w:top w:val="none" w:sz="0" w:space="0" w:color="auto"/>
        <w:left w:val="none" w:sz="0" w:space="0" w:color="auto"/>
        <w:bottom w:val="none" w:sz="0" w:space="0" w:color="auto"/>
        <w:right w:val="none" w:sz="0" w:space="0" w:color="auto"/>
      </w:divBdr>
      <w:divsChild>
        <w:div w:id="1000161654">
          <w:marLeft w:val="0"/>
          <w:marRight w:val="0"/>
          <w:marTop w:val="0"/>
          <w:marBottom w:val="0"/>
          <w:divBdr>
            <w:top w:val="none" w:sz="0" w:space="0" w:color="auto"/>
            <w:left w:val="none" w:sz="0" w:space="0" w:color="auto"/>
            <w:bottom w:val="none" w:sz="0" w:space="0" w:color="auto"/>
            <w:right w:val="none" w:sz="0" w:space="0" w:color="auto"/>
          </w:divBdr>
          <w:divsChild>
            <w:div w:id="897981210">
              <w:marLeft w:val="0"/>
              <w:marRight w:val="0"/>
              <w:marTop w:val="0"/>
              <w:marBottom w:val="0"/>
              <w:divBdr>
                <w:top w:val="none" w:sz="0" w:space="0" w:color="auto"/>
                <w:left w:val="none" w:sz="0" w:space="0" w:color="auto"/>
                <w:bottom w:val="none" w:sz="0" w:space="0" w:color="auto"/>
                <w:right w:val="none" w:sz="0" w:space="0" w:color="auto"/>
              </w:divBdr>
              <w:divsChild>
                <w:div w:id="20861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eapng.inf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CFDAB-C60D-47DC-9E61-23EBD522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2084</Words>
  <Characters>11463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Belleville Primary School   Educational Visits Policy</vt:lpstr>
    </vt:vector>
  </TitlesOfParts>
  <Company>London Borough of Wandsworth</Company>
  <LinksUpToDate>false</LinksUpToDate>
  <CharactersWithSpaces>13520</CharactersWithSpaces>
  <SharedDoc>false</SharedDoc>
  <HLinks>
    <vt:vector size="6" baseType="variant">
      <vt:variant>
        <vt:i4>6553645</vt:i4>
      </vt:variant>
      <vt:variant>
        <vt:i4>0</vt:i4>
      </vt:variant>
      <vt:variant>
        <vt:i4>0</vt:i4>
      </vt:variant>
      <vt:variant>
        <vt:i4>5</vt:i4>
      </vt:variant>
      <vt:variant>
        <vt:lpwstr>http://www.oeapng.info/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Belleville Primary School   Educational Visits Policy</dc:title>
  <dc:creator>Belleville School</dc:creator>
  <cp:lastModifiedBy>Charlotte Meade</cp:lastModifiedBy>
  <cp:revision>2</cp:revision>
  <cp:lastPrinted>2016-10-21T09:17:00Z</cp:lastPrinted>
  <dcterms:created xsi:type="dcterms:W3CDTF">2021-09-30T11:45:00Z</dcterms:created>
  <dcterms:modified xsi:type="dcterms:W3CDTF">2021-09-30T11:45:00Z</dcterms:modified>
</cp:coreProperties>
</file>